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29D1F" w14:textId="77777777" w:rsidR="00D94F5B" w:rsidRDefault="00D94F5B"/>
    <w:p w14:paraId="7AA738F1" w14:textId="77777777" w:rsidR="00D94F5B" w:rsidRDefault="00D94F5B"/>
    <w:p w14:paraId="6D5FACB0" w14:textId="5AD0316B" w:rsidR="00D94F5B" w:rsidRDefault="00D94F5B" w:rsidP="00D94F5B">
      <w:pPr>
        <w:rPr>
          <w:b/>
          <w:bCs/>
        </w:rPr>
      </w:pPr>
      <w:r w:rsidRPr="00D94F5B">
        <w:rPr>
          <w:b/>
          <w:bCs/>
        </w:rPr>
        <w:t>Memory Core: Unified Continuity &amp; Compliance Architecture Overview</w:t>
      </w:r>
    </w:p>
    <w:p w14:paraId="28D16538" w14:textId="77777777" w:rsidR="00D94F5B" w:rsidRDefault="00D94F5B" w:rsidP="00D94F5B">
      <w:pPr>
        <w:rPr>
          <w:b/>
          <w:bCs/>
        </w:rPr>
      </w:pPr>
    </w:p>
    <w:p w14:paraId="12E28A55" w14:textId="17E1AB4F" w:rsidR="00D94F5B" w:rsidRDefault="00D94F5B" w:rsidP="00D94F5B">
      <w:pPr>
        <w:rPr>
          <w:b/>
          <w:bCs/>
        </w:rPr>
      </w:pPr>
      <w:r>
        <w:rPr>
          <w:b/>
          <w:bCs/>
        </w:rPr>
        <w:t>24/11/2025 22:55</w:t>
      </w:r>
    </w:p>
    <w:p w14:paraId="097A62EB" w14:textId="355DA40B" w:rsidR="00D94F5B" w:rsidRPr="00D94F5B" w:rsidRDefault="00D94F5B" w:rsidP="00D94F5B">
      <w:pPr>
        <w:rPr>
          <w:b/>
          <w:bCs/>
        </w:rPr>
      </w:pPr>
      <w:r>
        <w:rPr>
          <w:b/>
          <w:bCs/>
        </w:rPr>
        <w:t>Author: Nick mabe and Copilot Researcher</w:t>
      </w:r>
    </w:p>
    <w:p w14:paraId="3E8FCC00" w14:textId="12A090B3" w:rsidR="00D94F5B" w:rsidRPr="00D94F5B" w:rsidRDefault="00D94F5B" w:rsidP="00D94F5B">
      <w:r w:rsidRPr="00D94F5B">
        <w:t>Seamless Continuity</w:t>
      </w:r>
    </w:p>
    <w:p w14:paraId="2D91E176" w14:textId="5D87F590" w:rsidR="00D94F5B" w:rsidRPr="00D94F5B" w:rsidRDefault="00D94F5B" w:rsidP="00D94F5B">
      <w:r w:rsidRPr="00D94F5B">
        <w:t>The Memory Core captures 100% of work outputs – all documents, communications, and even AI-generated content – into a single source of truth. This creates a living, auditable memory of all work and ensures no critical knowledge is lost.</w:t>
      </w:r>
    </w:p>
    <w:p w14:paraId="7536C9A5" w14:textId="447426FA" w:rsidR="00D94F5B" w:rsidRPr="00D94F5B" w:rsidRDefault="00D94F5B" w:rsidP="00D94F5B">
      <w:r w:rsidRPr="00D94F5B">
        <w:t>Compliance by Design</w:t>
      </w:r>
    </w:p>
    <w:p w14:paraId="51E2AFDC" w14:textId="1AB9ADAE" w:rsidR="00D94F5B" w:rsidRPr="00D94F5B" w:rsidRDefault="00D94F5B" w:rsidP="00D94F5B">
      <w:r w:rsidRPr="00D94F5B">
        <w:t>Every action (human or AI) is logged with rich metadata</w:t>
      </w:r>
      <w:r w:rsidR="007B3064">
        <w:t xml:space="preserve"> </w:t>
      </w:r>
      <w:r w:rsidRPr="00D94F5B">
        <w:t>and stored securely, automatically generating evidence needed for standards like ISO 27001, GDPR, and CMMC</w:t>
      </w:r>
      <w:r w:rsidR="007B3064">
        <w:t xml:space="preserve">. </w:t>
      </w:r>
      <w:r w:rsidRPr="00D94F5B">
        <w:t xml:space="preserve"> What once took weeks for audits or data requests can now be handled with simple queries.</w:t>
      </w:r>
    </w:p>
    <w:p w14:paraId="29E55FDA" w14:textId="7AAC5C52" w:rsidR="00D94F5B" w:rsidRPr="00D94F5B" w:rsidRDefault="00D94F5B" w:rsidP="00D94F5B">
      <w:r w:rsidRPr="00D94F5B">
        <w:t>Non-Disruptive Integration</w:t>
      </w:r>
    </w:p>
    <w:p w14:paraId="5F9AFB72" w14:textId="610ED75F" w:rsidR="00D94F5B" w:rsidRPr="00D94F5B" w:rsidRDefault="00D94F5B" w:rsidP="00D94F5B">
      <w:r w:rsidRPr="00D94F5B">
        <w:t>Memory Core works invisibly with existing tools and workflows. Employees continue using familiar software (e.g. Office apps, email, CAD, AI assistants) – the Memory Core runs in the background as a parallel “save layer,” so adoption is easy with no workflow disruption.</w:t>
      </w:r>
    </w:p>
    <w:p w14:paraId="28FE0350" w14:textId="77777777" w:rsidR="00D94F5B" w:rsidRPr="00D94F5B" w:rsidRDefault="00D94F5B" w:rsidP="00D94F5B"/>
    <w:p w14:paraId="33D1C9B6" w14:textId="77777777" w:rsidR="00D94F5B" w:rsidRPr="00D94F5B" w:rsidRDefault="00D94F5B" w:rsidP="00D94F5B">
      <w:r w:rsidRPr="00D94F5B">
        <w:t>Show more lines</w:t>
      </w:r>
    </w:p>
    <w:p w14:paraId="1234270F" w14:textId="77777777" w:rsidR="00D94F5B" w:rsidRPr="00D94F5B" w:rsidRDefault="00D94F5B" w:rsidP="00D94F5B">
      <w:pPr>
        <w:rPr>
          <w:b/>
          <w:bCs/>
        </w:rPr>
      </w:pPr>
      <w:r w:rsidRPr="00D94F5B">
        <w:rPr>
          <w:b/>
          <w:bCs/>
        </w:rPr>
        <w:t>Introduction: A Strategic Digital Memory for the Enterprise</w:t>
      </w:r>
    </w:p>
    <w:p w14:paraId="75CB190D" w14:textId="5E307E76" w:rsidR="00D94F5B" w:rsidRPr="00D94F5B" w:rsidRDefault="00D94F5B" w:rsidP="00D94F5B">
      <w:r w:rsidRPr="00D94F5B">
        <w:rPr>
          <w:b/>
          <w:bCs/>
        </w:rPr>
        <w:t>Memory Core</w:t>
      </w:r>
      <w:r w:rsidRPr="00D94F5B">
        <w:t xml:space="preserve"> is a forward-looking </w:t>
      </w:r>
      <w:r w:rsidRPr="00D94F5B">
        <w:rPr>
          <w:b/>
          <w:bCs/>
        </w:rPr>
        <w:t>structured digital memory system</w:t>
      </w:r>
      <w:r w:rsidRPr="00D94F5B">
        <w:t xml:space="preserve"> designed to preserve an organization’s knowledge and ensure operational continuity and compliance. At its core, the Memory Core creates a </w:t>
      </w:r>
      <w:r w:rsidRPr="00D94F5B">
        <w:rPr>
          <w:b/>
          <w:bCs/>
        </w:rPr>
        <w:t>unified repository of all work artifacts and AI interactions</w:t>
      </w:r>
      <w:r w:rsidRPr="00D94F5B">
        <w:t xml:space="preserve"> in a parser-safe, structured format. Instead of data being scattered across emails, documents, chat threads, and various applications, every important output – whether it’s a report, an email thread, a spreadsheet, or an AI-generated draft – is </w:t>
      </w:r>
      <w:r w:rsidRPr="00D94F5B">
        <w:rPr>
          <w:b/>
          <w:bCs/>
        </w:rPr>
        <w:t>automatically ingested into a central, secure repository</w:t>
      </w:r>
      <w:r w:rsidRPr="00D94F5B">
        <w:t xml:space="preserve"> with rich metadata (author, timestamp, tags, etc.). </w:t>
      </w:r>
    </w:p>
    <w:p w14:paraId="0B8D072E" w14:textId="2A979CDC" w:rsidR="00D94F5B" w:rsidRPr="00D94F5B" w:rsidRDefault="00D94F5B" w:rsidP="00D94F5B">
      <w:r w:rsidRPr="00D94F5B">
        <w:t xml:space="preserve">This means </w:t>
      </w:r>
      <w:r w:rsidRPr="00D94F5B">
        <w:rPr>
          <w:b/>
          <w:bCs/>
        </w:rPr>
        <w:t>all content and decisions are captured and retained</w:t>
      </w:r>
      <w:r w:rsidRPr="00D94F5B">
        <w:t xml:space="preserve"> in one place without altering how people work day-to-day. Employees continue using their familiar tools (e.g. </w:t>
      </w:r>
      <w:r w:rsidRPr="00D94F5B">
        <w:lastRenderedPageBreak/>
        <w:t xml:space="preserve">Microsoft 365 apps, design software, messaging platforms) and cooperating with AI assistants as usual; the only difference is that final outputs and key interactions are saved to the Memory Core, which then </w:t>
      </w:r>
      <w:r w:rsidRPr="00D94F5B">
        <w:rPr>
          <w:b/>
          <w:bCs/>
        </w:rPr>
        <w:t>acts as a “universal continuity layer”</w:t>
      </w:r>
      <w:r w:rsidRPr="00D94F5B">
        <w:t xml:space="preserve"> overlaying existing workflows. </w:t>
      </w:r>
    </w:p>
    <w:p w14:paraId="3C592223" w14:textId="15695DEB" w:rsidR="00D94F5B" w:rsidRPr="00D94F5B" w:rsidRDefault="00D94F5B" w:rsidP="00D94F5B">
      <w:r w:rsidRPr="00D94F5B">
        <w:rPr>
          <w:b/>
          <w:bCs/>
        </w:rPr>
        <w:t>Why is this important?</w:t>
      </w:r>
      <w:r w:rsidRPr="00D94F5B">
        <w:t xml:space="preserve"> By </w:t>
      </w:r>
      <w:r w:rsidRPr="00D94F5B">
        <w:rPr>
          <w:b/>
          <w:bCs/>
        </w:rPr>
        <w:t>preserving 100% of work artifacts and communications</w:t>
      </w:r>
      <w:r w:rsidRPr="00D94F5B">
        <w:t xml:space="preserve">, Memory Core provides unprecedented continuity of business knowledge. It </w:t>
      </w:r>
      <w:r w:rsidRPr="00D94F5B">
        <w:rPr>
          <w:b/>
          <w:bCs/>
        </w:rPr>
        <w:t>prevents knowledge loss</w:t>
      </w:r>
      <w:r w:rsidRPr="00D94F5B">
        <w:t xml:space="preserve"> (e.g. if an employee leaves or a system crashes, their work and even AI suggestions remain accessible) and creates an “institutional memory” that can be searched and audited at any time. In an era where AI systems are increasingly involved in daily work, Memory Core ensures </w:t>
      </w:r>
      <w:r w:rsidRPr="00D94F5B">
        <w:rPr>
          <w:b/>
          <w:bCs/>
        </w:rPr>
        <w:t>AI contributions are not ephemeral</w:t>
      </w:r>
      <w:r w:rsidRPr="00D94F5B">
        <w:t xml:space="preserve"> – every AI prompt and response is recorded alongside human work, so nothing gets lost in a black box. </w:t>
      </w:r>
    </w:p>
    <w:p w14:paraId="427F7BEC" w14:textId="0644CA7B" w:rsidR="00D94F5B" w:rsidRPr="00D94F5B" w:rsidRDefault="00D94F5B" w:rsidP="00D94F5B">
      <w:r w:rsidRPr="00D94F5B">
        <w:t xml:space="preserve">From a strategic perspective, Memory Core offers a way for organizations to </w:t>
      </w:r>
      <w:r w:rsidRPr="00D94F5B">
        <w:rPr>
          <w:b/>
          <w:bCs/>
        </w:rPr>
        <w:t>embrace AI at scale without compromising on governance or compliance</w:t>
      </w:r>
      <w:r w:rsidRPr="00D94F5B">
        <w:t xml:space="preserve">. It embeds good data hygiene and compliance practices into the fabric of daily operations, so that continuity and regulatory needs are met </w:t>
      </w:r>
      <w:r w:rsidRPr="00D94F5B">
        <w:rPr>
          <w:i/>
          <w:iCs/>
        </w:rPr>
        <w:t>by default</w:t>
      </w:r>
      <w:r w:rsidRPr="00D94F5B">
        <w:t xml:space="preserve">. In short, Memory Core transforms enterprise knowledge management by making continuity and compliance </w:t>
      </w:r>
      <w:r w:rsidRPr="00D94F5B">
        <w:rPr>
          <w:i/>
          <w:iCs/>
        </w:rPr>
        <w:t>intrinsic</w:t>
      </w:r>
      <w:r w:rsidRPr="00D94F5B">
        <w:t xml:space="preserve"> to the workflow, rather than an afterthought. </w:t>
      </w:r>
    </w:p>
    <w:p w14:paraId="2FC1D318" w14:textId="77777777" w:rsidR="00D94F5B" w:rsidRPr="00D94F5B" w:rsidRDefault="00D94F5B" w:rsidP="00D94F5B">
      <w:pPr>
        <w:rPr>
          <w:b/>
          <w:bCs/>
        </w:rPr>
      </w:pPr>
      <w:r w:rsidRPr="00D94F5B">
        <w:rPr>
          <w:b/>
          <w:bCs/>
        </w:rPr>
        <w:t>High-Level Architecture &amp; Key Features</w:t>
      </w:r>
    </w:p>
    <w:p w14:paraId="39CC08B3" w14:textId="77777777" w:rsidR="00D94F5B" w:rsidRPr="00D94F5B" w:rsidRDefault="00D94F5B" w:rsidP="00D94F5B">
      <w:r w:rsidRPr="00D94F5B">
        <w:rPr>
          <w:b/>
          <w:bCs/>
        </w:rPr>
        <w:t>Memory Core’s Architecture</w:t>
      </w:r>
      <w:r w:rsidRPr="00D94F5B">
        <w:t xml:space="preserve"> can be visualized as an overlay that continuously </w:t>
      </w:r>
      <w:r w:rsidRPr="00D94F5B">
        <w:rPr>
          <w:i/>
          <w:iCs/>
        </w:rPr>
        <w:t>captures, structures, and secures</w:t>
      </w:r>
      <w:r w:rsidRPr="00D94F5B">
        <w:t xml:space="preserve"> every piece of information generated in the organization:</w:t>
      </w:r>
    </w:p>
    <w:p w14:paraId="637691B8" w14:textId="18187673" w:rsidR="00D94F5B" w:rsidRPr="00D94F5B" w:rsidRDefault="00D94F5B" w:rsidP="00D94F5B">
      <w:pPr>
        <w:numPr>
          <w:ilvl w:val="0"/>
          <w:numId w:val="1"/>
        </w:numPr>
      </w:pPr>
      <w:r w:rsidRPr="00D94F5B">
        <w:rPr>
          <w:b/>
          <w:bCs/>
        </w:rPr>
        <w:t>Unified Structured Repository:</w:t>
      </w:r>
      <w:r w:rsidRPr="00D94F5B">
        <w:t xml:space="preserve"> All saved items become </w:t>
      </w:r>
      <w:r w:rsidRPr="00D94F5B">
        <w:rPr>
          <w:b/>
          <w:bCs/>
        </w:rPr>
        <w:t>“Memory Tiles”</w:t>
      </w:r>
      <w:r w:rsidRPr="00D94F5B">
        <w:t xml:space="preserve"> (structured knowledge blocks) stored in a central repository under the company’s control. Each Tile is a lightweight, parser-friendly record containing the content plus standardized metadata like creator, time, project tags, and sensitivity classification. By normalizing data into this consistent format (instead of loose files or opaque blobs), the system ensures that the knowledge base is immediately machine-readable, searchable, and future-proof. </w:t>
      </w:r>
    </w:p>
    <w:p w14:paraId="56C11FC0" w14:textId="7D84E23B" w:rsidR="00D94F5B" w:rsidRPr="00D94F5B" w:rsidRDefault="00D94F5B" w:rsidP="00D94F5B">
      <w:pPr>
        <w:numPr>
          <w:ilvl w:val="0"/>
          <w:numId w:val="1"/>
        </w:numPr>
      </w:pPr>
      <w:r w:rsidRPr="00D94F5B">
        <w:rPr>
          <w:b/>
          <w:bCs/>
        </w:rPr>
        <w:t>Non-Intrusive Ingestion:</w:t>
      </w:r>
      <w:r w:rsidRPr="00D94F5B">
        <w:t xml:space="preserve"> Memory Core is designed to </w:t>
      </w:r>
      <w:r w:rsidRPr="00D94F5B">
        <w:rPr>
          <w:b/>
          <w:bCs/>
        </w:rPr>
        <w:t>integrate with existing tools and workflows</w:t>
      </w:r>
      <w:r w:rsidRPr="00D94F5B">
        <w:t xml:space="preserve"> rather than replace them. Connectors and simple automation ensure that when users finish a task or mark something as important, that content is fed into the Memory Core. For example, final documents can be saved to a special drive or tagged for ingestion, important emails or chats are forwarded to the Core, and AI interactions are automatically captured via integration scripts. This happens </w:t>
      </w:r>
      <w:r w:rsidRPr="00D94F5B">
        <w:rPr>
          <w:b/>
          <w:bCs/>
        </w:rPr>
        <w:t>behind the scenes</w:t>
      </w:r>
      <w:r w:rsidRPr="00D94F5B">
        <w:t xml:space="preserve">, so employees don’t have to change how they work – they </w:t>
      </w:r>
      <w:r w:rsidRPr="00D94F5B">
        <w:rPr>
          <w:i/>
          <w:iCs/>
        </w:rPr>
        <w:t>continue using Word, Excel, Teams, etc.</w:t>
      </w:r>
      <w:r w:rsidRPr="00D94F5B">
        <w:t xml:space="preserve">, while Memory Core quietly captures the outputs in the background. This </w:t>
      </w:r>
      <w:r w:rsidRPr="00D94F5B">
        <w:rPr>
          <w:b/>
          <w:bCs/>
        </w:rPr>
        <w:lastRenderedPageBreak/>
        <w:t>“overlay, not overhaul”</w:t>
      </w:r>
      <w:r w:rsidRPr="00D94F5B">
        <w:t xml:space="preserve"> approach means </w:t>
      </w:r>
      <w:r w:rsidRPr="00D94F5B">
        <w:rPr>
          <w:b/>
          <w:bCs/>
        </w:rPr>
        <w:t>no disruption</w:t>
      </w:r>
      <w:r w:rsidRPr="00D94F5B">
        <w:t xml:space="preserve"> to productivity or familiar processes. The result is a single, chronological continuity record that merges human work and AI assistance into one timeline. </w:t>
      </w:r>
    </w:p>
    <w:p w14:paraId="49EBF5C5" w14:textId="6DE7E412" w:rsidR="00D94F5B" w:rsidRPr="00D94F5B" w:rsidRDefault="00D94F5B" w:rsidP="00D94F5B">
      <w:pPr>
        <w:numPr>
          <w:ilvl w:val="0"/>
          <w:numId w:val="1"/>
        </w:numPr>
      </w:pPr>
      <w:r w:rsidRPr="00D94F5B">
        <w:rPr>
          <w:b/>
          <w:bCs/>
        </w:rPr>
        <w:t>Complete Audit Trail (Immutable Logging):</w:t>
      </w:r>
      <w:r w:rsidRPr="00D94F5B">
        <w:t xml:space="preserve"> Every user action and every AI-generated suggestion is </w:t>
      </w:r>
      <w:r w:rsidRPr="00D94F5B">
        <w:rPr>
          <w:b/>
          <w:bCs/>
        </w:rPr>
        <w:t>automatically logged in an immutable audit trail</w:t>
      </w:r>
      <w:r w:rsidRPr="00D94F5B">
        <w:t xml:space="preserve">, preserved as part of the Memory Core. For instance, whenever an employee asks an AI assistant (such as Microsoft Copilot) to draft content or answer a question, the </w:t>
      </w:r>
      <w:r w:rsidRPr="00D94F5B">
        <w:rPr>
          <w:b/>
          <w:bCs/>
        </w:rPr>
        <w:t>exact prompt and the AI’s response are saved</w:t>
      </w:r>
      <w:r w:rsidRPr="00D94F5B">
        <w:t xml:space="preserve"> as a Memory Tile alongside the final document or decision. These logs are tamper-resistant – once recorded, entries cannot be altered or deleted by users. This yields a </w:t>
      </w:r>
      <w:r w:rsidRPr="00D94F5B">
        <w:rPr>
          <w:b/>
          <w:bCs/>
        </w:rPr>
        <w:t>detailed, timestamped record of “who did what, when,” including AI contributions</w:t>
      </w:r>
      <w:r w:rsidRPr="00D94F5B">
        <w:t xml:space="preserve">, far more comprehensive than traditional IT logs. It provides full transparency and traceability: any document change or decision can be traced back to its origin (e.g. a specific user edit or an AI prompt) with proof of context. Such an audit trail is invaluable for understanding decision history, reviewing AI involvement in outcomes, and demonstrating accountability. </w:t>
      </w:r>
    </w:p>
    <w:p w14:paraId="7C406B6B" w14:textId="74258371" w:rsidR="00D94F5B" w:rsidRPr="00D94F5B" w:rsidRDefault="00D94F5B" w:rsidP="00D94F5B">
      <w:pPr>
        <w:numPr>
          <w:ilvl w:val="0"/>
          <w:numId w:val="1"/>
        </w:numPr>
      </w:pPr>
      <w:r w:rsidRPr="00D94F5B">
        <w:rPr>
          <w:b/>
          <w:bCs/>
        </w:rPr>
        <w:t>Multi-Layer Backup &amp; Resilience:</w:t>
      </w:r>
      <w:r w:rsidRPr="00D94F5B">
        <w:t xml:space="preserve"> The Memory Core has </w:t>
      </w:r>
      <w:r w:rsidRPr="00D94F5B">
        <w:rPr>
          <w:b/>
          <w:bCs/>
        </w:rPr>
        <w:t>built-in multi-layer backups</w:t>
      </w:r>
      <w:r w:rsidRPr="00D94F5B">
        <w:t xml:space="preserve"> as a core feature, ensuring that the knowledge repository is exceptionally resilient. It follows a robust “</w:t>
      </w:r>
      <w:r w:rsidRPr="00D94F5B">
        <w:rPr>
          <w:b/>
          <w:bCs/>
        </w:rPr>
        <w:t>3-2-1</w:t>
      </w:r>
      <w:r w:rsidRPr="00D94F5B">
        <w:t xml:space="preserve">” backup strategy: for every Memory Tile saved, at least </w:t>
      </w:r>
      <w:r w:rsidRPr="00D94F5B">
        <w:rPr>
          <w:b/>
          <w:bCs/>
        </w:rPr>
        <w:t>3 copies</w:t>
      </w:r>
      <w:r w:rsidRPr="00D94F5B">
        <w:t xml:space="preserve"> are kept (for example, a primary cloud copy, a secondary on-premises or local copy, and a third offline copy) spread across </w:t>
      </w:r>
      <w:r w:rsidRPr="00D94F5B">
        <w:rPr>
          <w:b/>
          <w:bCs/>
        </w:rPr>
        <w:t>2 or more different storage media</w:t>
      </w:r>
      <w:r w:rsidRPr="00D94F5B">
        <w:t xml:space="preserve">, with </w:t>
      </w:r>
      <w:r w:rsidRPr="00D94F5B">
        <w:rPr>
          <w:b/>
          <w:bCs/>
        </w:rPr>
        <w:t>1 copy stored off-site</w:t>
      </w:r>
      <w:r w:rsidRPr="00D94F5B">
        <w:t xml:space="preserve">. This happens automatically in the workflow – whenever data enters the Memory Core, it is queued for replication to the backup locations. This design means even in worst-case scenarios (cloud service outages, ransomware attacks, or other disasters), the organization has up-to-date knowledge archives in alternative locations. The Memory Core’s emphasis on backup and offline survivability ensures </w:t>
      </w:r>
      <w:r w:rsidRPr="00D94F5B">
        <w:rPr>
          <w:b/>
          <w:bCs/>
        </w:rPr>
        <w:t>no single point of failure</w:t>
      </w:r>
      <w:r w:rsidRPr="00D94F5B">
        <w:t xml:space="preserve"> for critical knowledge. It effectively </w:t>
      </w:r>
      <w:r w:rsidRPr="00D94F5B">
        <w:rPr>
          <w:b/>
          <w:bCs/>
        </w:rPr>
        <w:t>future-proofs operations</w:t>
      </w:r>
      <w:r w:rsidRPr="00D94F5B">
        <w:t xml:space="preserve">; even if primary systems or vendors change, the data remains intact under company control. </w:t>
      </w:r>
    </w:p>
    <w:p w14:paraId="4E65D471" w14:textId="22CDE1F9" w:rsidR="00D94F5B" w:rsidRPr="00D94F5B" w:rsidRDefault="00D94F5B" w:rsidP="00D94F5B">
      <w:pPr>
        <w:numPr>
          <w:ilvl w:val="0"/>
          <w:numId w:val="1"/>
        </w:numPr>
      </w:pPr>
      <w:r w:rsidRPr="00D94F5B">
        <w:rPr>
          <w:b/>
          <w:bCs/>
        </w:rPr>
        <w:t>Strong Access Control &amp; Security:</w:t>
      </w:r>
      <w:r w:rsidRPr="00D94F5B">
        <w:t xml:space="preserve"> All content in Memory Core is secured with </w:t>
      </w:r>
      <w:r w:rsidRPr="00D94F5B">
        <w:rPr>
          <w:b/>
          <w:bCs/>
        </w:rPr>
        <w:t>enterprise-grade access controls and encryption</w:t>
      </w:r>
      <w:r w:rsidRPr="00D94F5B">
        <w:t xml:space="preserve"> from the moment it’s captured. Each knowledge block is tagged with ownership and sensitivity labels that determine who can access it. The repository (which can be built on a platform like a secure SharePoint library or another controlled data store) enforces </w:t>
      </w:r>
      <w:r w:rsidRPr="00D94F5B">
        <w:rPr>
          <w:b/>
          <w:bCs/>
        </w:rPr>
        <w:t>role-based access</w:t>
      </w:r>
      <w:r w:rsidRPr="00D94F5B">
        <w:t xml:space="preserve">, meaning employees only see what they are permitted to see (e.g., an HR file’s record is visible only to HR and authorized personnel). All data at rest is encrypted (both in the cloud repository and in backups) to protect confidentiality. In transit between systems, standard </w:t>
      </w:r>
      <w:r w:rsidRPr="00D94F5B">
        <w:lastRenderedPageBreak/>
        <w:t xml:space="preserve">encryption (HTTPS, etc.) is used as well. Because Memory Core centralizes sensitive data in one guarded vault, it’s actually easier to secure and monitor compared to data scattered across many devices. The system also supports applying </w:t>
      </w:r>
      <w:r w:rsidRPr="00D94F5B">
        <w:rPr>
          <w:b/>
          <w:bCs/>
        </w:rPr>
        <w:t>retention policies and legal holds</w:t>
      </w:r>
      <w:r w:rsidRPr="00D94F5B">
        <w:t xml:space="preserve"> on the stored records, ensuring compliance with data retention laws and preventing premature deletion of records needed for audits or e-discovery. </w:t>
      </w:r>
    </w:p>
    <w:p w14:paraId="3393D489" w14:textId="1C568E11" w:rsidR="00D94F5B" w:rsidRPr="00D94F5B" w:rsidRDefault="00D94F5B" w:rsidP="00D94F5B">
      <w:pPr>
        <w:numPr>
          <w:ilvl w:val="0"/>
          <w:numId w:val="1"/>
        </w:numPr>
      </w:pPr>
      <w:r w:rsidRPr="00D94F5B">
        <w:rPr>
          <w:b/>
          <w:bCs/>
        </w:rPr>
        <w:t>Searchable “Knowledge Fabric”:</w:t>
      </w:r>
      <w:r w:rsidRPr="00D94F5B">
        <w:t xml:space="preserve"> By structuring all information and metadata, Memory Core enables powerful enterprise search capabilities. Users or auditors can query the Memory Core to instantly retrieve all information related to a project, topic, or person across what would traditionally be separate silos. For example, a simple query could pull up </w:t>
      </w:r>
      <w:r w:rsidRPr="00D94F5B">
        <w:rPr>
          <w:i/>
          <w:iCs/>
        </w:rPr>
        <w:t>“all decisions and documents related to Project X in Q3”</w:t>
      </w:r>
      <w:r w:rsidRPr="00D94F5B">
        <w:t xml:space="preserve"> or quickly assemble </w:t>
      </w:r>
      <w:r w:rsidRPr="00D94F5B">
        <w:rPr>
          <w:i/>
          <w:iCs/>
        </w:rPr>
        <w:t>all interactions involving a particular client or regulation</w:t>
      </w:r>
      <w:r w:rsidRPr="00D94F5B">
        <w:t xml:space="preserve">. Because each Memory Tile is richly indexed (and can be plugged into enterprise search engines), Memory Core provides a sort of </w:t>
      </w:r>
      <w:r w:rsidRPr="00D94F5B">
        <w:rPr>
          <w:b/>
          <w:bCs/>
        </w:rPr>
        <w:t>Google-for-the-enterprise</w:t>
      </w:r>
      <w:r w:rsidRPr="00D94F5B">
        <w:t xml:space="preserve">, where answers that once required digging through emails, chat logs, and file drives now surface in seconds. This not only improves day-to-day knowledge sharing and reuse but also makes responding to audits, legal inquiries, or due diligence requests extremely efficient (as discussed in the compliance section below). </w:t>
      </w:r>
    </w:p>
    <w:p w14:paraId="494D4B4F" w14:textId="3F94D640" w:rsidR="00D94F5B" w:rsidRPr="00D94F5B" w:rsidRDefault="00D94F5B" w:rsidP="00D94F5B">
      <w:r w:rsidRPr="00D94F5B">
        <w:t xml:space="preserve">In summary, the Memory Core’s architecture is </w:t>
      </w:r>
      <w:r w:rsidRPr="00D94F5B">
        <w:rPr>
          <w:b/>
          <w:bCs/>
        </w:rPr>
        <w:t>technically sound and built on proven principles</w:t>
      </w:r>
      <w:r w:rsidRPr="00D94F5B">
        <w:t xml:space="preserve">—structured data storage, redundancy, and integration with existing systems. A pilot implementation has already demonstrated its feasibility on a departmental scale, using standard Microsoft 365 technology and custom scripts to ingest files and AI logs into “Memory Tiles” with multi-tier backups. Scaling it to a full enterprise simply involves industrializing those components (more connectors, larger storage and search index, etc.), which is readily achievable with modern IT platforms. The result is an </w:t>
      </w:r>
      <w:r w:rsidRPr="00D94F5B">
        <w:rPr>
          <w:b/>
          <w:bCs/>
        </w:rPr>
        <w:t>enterprise memory layer</w:t>
      </w:r>
      <w:r w:rsidRPr="00D94F5B">
        <w:t xml:space="preserve"> that </w:t>
      </w:r>
      <w:r w:rsidRPr="00D94F5B">
        <w:rPr>
          <w:b/>
          <w:bCs/>
        </w:rPr>
        <w:t>preserves institutional knowledge</w:t>
      </w:r>
      <w:r w:rsidRPr="00D94F5B">
        <w:t xml:space="preserve">, </w:t>
      </w:r>
      <w:r w:rsidRPr="00D94F5B">
        <w:rPr>
          <w:b/>
          <w:bCs/>
        </w:rPr>
        <w:t>secures data ownership</w:t>
      </w:r>
      <w:r w:rsidRPr="00D94F5B">
        <w:t xml:space="preserve">, and </w:t>
      </w:r>
      <w:r w:rsidRPr="00D94F5B">
        <w:rPr>
          <w:b/>
          <w:bCs/>
        </w:rPr>
        <w:t>supports compliance out-of-the-box</w:t>
      </w:r>
      <w:r w:rsidRPr="00D94F5B">
        <w:t xml:space="preserve"> – all without requiring employees to change their day-to-day behavior. </w:t>
      </w:r>
    </w:p>
    <w:p w14:paraId="354EF0BD" w14:textId="77777777" w:rsidR="00D94F5B" w:rsidRPr="00D94F5B" w:rsidRDefault="00D94F5B" w:rsidP="00D94F5B">
      <w:pPr>
        <w:rPr>
          <w:b/>
          <w:bCs/>
        </w:rPr>
      </w:pPr>
      <w:r w:rsidRPr="00D94F5B">
        <w:rPr>
          <w:b/>
          <w:bCs/>
        </w:rPr>
        <w:t>Compliance and Governance Benefits (ISO 27001, GDPR, CMMC Alignment)</w:t>
      </w:r>
    </w:p>
    <w:p w14:paraId="307650BD" w14:textId="4F62CCC5" w:rsidR="00D94F5B" w:rsidRPr="00D94F5B" w:rsidRDefault="00D94F5B" w:rsidP="00D94F5B">
      <w:r w:rsidRPr="00D94F5B">
        <w:t xml:space="preserve">One of the </w:t>
      </w:r>
      <w:r w:rsidRPr="00D94F5B">
        <w:rPr>
          <w:b/>
          <w:bCs/>
        </w:rPr>
        <w:t>most powerful advantages</w:t>
      </w:r>
      <w:r w:rsidRPr="00D94F5B">
        <w:t xml:space="preserve"> of the Memory Core is its </w:t>
      </w:r>
      <w:r w:rsidRPr="00D94F5B">
        <w:rPr>
          <w:b/>
          <w:bCs/>
        </w:rPr>
        <w:t>“compliance-by-design”</w:t>
      </w:r>
      <w:r w:rsidRPr="00D94F5B">
        <w:t xml:space="preserve"> philosophy. By capturing and organizing all artifacts and providing built-in security, the system inherently produces the logs, records, and controls that auditors and regulators look for. Rather than retrofitting compliance after the fact, Memory Core </w:t>
      </w:r>
      <w:r w:rsidRPr="00D94F5B">
        <w:rPr>
          <w:b/>
          <w:bCs/>
        </w:rPr>
        <w:t>bakes in governance from the start</w:t>
      </w:r>
      <w:r w:rsidRPr="00D94F5B">
        <w:t xml:space="preserve">, making regulatory adherence a natural </w:t>
      </w:r>
      <w:r w:rsidRPr="00D94F5B">
        <w:rPr>
          <w:i/>
          <w:iCs/>
        </w:rPr>
        <w:t>outcome</w:t>
      </w:r>
      <w:r w:rsidRPr="00D94F5B">
        <w:t xml:space="preserve"> of using the system. </w:t>
      </w:r>
    </w:p>
    <w:p w14:paraId="4604207A" w14:textId="77777777" w:rsidR="00D94F5B" w:rsidRPr="00D94F5B" w:rsidRDefault="00D94F5B" w:rsidP="00D94F5B">
      <w:r w:rsidRPr="00D94F5B">
        <w:rPr>
          <w:b/>
          <w:bCs/>
        </w:rPr>
        <w:t>How Memory Core Aligns with Major Frameworks:</w:t>
      </w:r>
      <w:r w:rsidRPr="00D94F5B">
        <w:t xml:space="preserve"> The table below summarizes how key features of Memory Core correspond to high-level requirements in three major </w:t>
      </w:r>
      <w:r w:rsidRPr="00D94F5B">
        <w:lastRenderedPageBreak/>
        <w:t xml:space="preserve">compliance frameworks – </w:t>
      </w:r>
      <w:r w:rsidRPr="00D94F5B">
        <w:rPr>
          <w:b/>
          <w:bCs/>
        </w:rPr>
        <w:t>ISO/IEC 27001</w:t>
      </w:r>
      <w:r w:rsidRPr="00D94F5B">
        <w:t xml:space="preserve"> (information security management), </w:t>
      </w:r>
      <w:r w:rsidRPr="00D94F5B">
        <w:rPr>
          <w:b/>
          <w:bCs/>
        </w:rPr>
        <w:t>GDPR</w:t>
      </w:r>
      <w:r w:rsidRPr="00D94F5B">
        <w:t xml:space="preserve"> (EU data protection law), and </w:t>
      </w:r>
      <w:r w:rsidRPr="00D94F5B">
        <w:rPr>
          <w:b/>
          <w:bCs/>
        </w:rPr>
        <w:t>CMMC</w:t>
      </w:r>
      <w:r w:rsidRPr="00D94F5B">
        <w:t xml:space="preserve"> (U.S. Dept. of Defense cybersecurity model) – using language appropriate for external stakeholders. This illustrates that deploying Memory Core can help an organization meet many compliance obligations in a proactive, efficient way: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9"/>
        <w:gridCol w:w="2181"/>
        <w:gridCol w:w="2097"/>
        <w:gridCol w:w="2539"/>
      </w:tblGrid>
      <w:tr w:rsidR="00D94F5B" w:rsidRPr="00D94F5B" w14:paraId="2555F83D" w14:textId="77777777">
        <w:trPr>
          <w:tblHeader/>
          <w:tblCellSpacing w:w="15" w:type="dxa"/>
        </w:trPr>
        <w:tc>
          <w:tcPr>
            <w:tcW w:w="0" w:type="auto"/>
            <w:vAlign w:val="center"/>
            <w:hideMark/>
          </w:tcPr>
          <w:p w14:paraId="275EBC8B" w14:textId="77777777" w:rsidR="00D94F5B" w:rsidRPr="00D94F5B" w:rsidRDefault="00D94F5B" w:rsidP="00D94F5B">
            <w:pPr>
              <w:rPr>
                <w:b/>
                <w:bCs/>
              </w:rPr>
            </w:pPr>
            <w:r w:rsidRPr="00D94F5B">
              <w:rPr>
                <w:b/>
                <w:bCs/>
              </w:rPr>
              <w:t>Memory Core Feature</w:t>
            </w:r>
          </w:p>
        </w:tc>
        <w:tc>
          <w:tcPr>
            <w:tcW w:w="0" w:type="auto"/>
            <w:vAlign w:val="center"/>
            <w:hideMark/>
          </w:tcPr>
          <w:p w14:paraId="7873DA43" w14:textId="77777777" w:rsidR="00D94F5B" w:rsidRPr="00D94F5B" w:rsidRDefault="00D94F5B" w:rsidP="00D94F5B">
            <w:pPr>
              <w:rPr>
                <w:b/>
                <w:bCs/>
              </w:rPr>
            </w:pPr>
            <w:r w:rsidRPr="00D94F5B">
              <w:rPr>
                <w:b/>
                <w:bCs/>
              </w:rPr>
              <w:t>ISO 27001 Alignment (InfoSec Management)</w:t>
            </w:r>
          </w:p>
        </w:tc>
        <w:tc>
          <w:tcPr>
            <w:tcW w:w="0" w:type="auto"/>
            <w:vAlign w:val="center"/>
            <w:hideMark/>
          </w:tcPr>
          <w:p w14:paraId="0F893E45" w14:textId="77777777" w:rsidR="00D94F5B" w:rsidRPr="00D94F5B" w:rsidRDefault="00D94F5B" w:rsidP="00D94F5B">
            <w:pPr>
              <w:rPr>
                <w:b/>
                <w:bCs/>
              </w:rPr>
            </w:pPr>
            <w:r w:rsidRPr="00D94F5B">
              <w:rPr>
                <w:b/>
                <w:bCs/>
              </w:rPr>
              <w:t>GDPR Alignment (Data Protection)</w:t>
            </w:r>
          </w:p>
        </w:tc>
        <w:tc>
          <w:tcPr>
            <w:tcW w:w="0" w:type="auto"/>
            <w:vAlign w:val="center"/>
            <w:hideMark/>
          </w:tcPr>
          <w:p w14:paraId="1F268F58" w14:textId="77777777" w:rsidR="00D94F5B" w:rsidRPr="00D94F5B" w:rsidRDefault="00D94F5B" w:rsidP="00D94F5B">
            <w:pPr>
              <w:rPr>
                <w:b/>
                <w:bCs/>
              </w:rPr>
            </w:pPr>
            <w:r w:rsidRPr="00D94F5B">
              <w:rPr>
                <w:b/>
                <w:bCs/>
              </w:rPr>
              <w:t>CMMC Alignment (Cybersecurity Maturity)</w:t>
            </w:r>
          </w:p>
        </w:tc>
      </w:tr>
      <w:tr w:rsidR="00D94F5B" w:rsidRPr="00D94F5B" w14:paraId="36F31359" w14:textId="77777777">
        <w:trPr>
          <w:tblCellSpacing w:w="15" w:type="dxa"/>
        </w:trPr>
        <w:tc>
          <w:tcPr>
            <w:tcW w:w="0" w:type="auto"/>
            <w:vAlign w:val="center"/>
            <w:hideMark/>
          </w:tcPr>
          <w:p w14:paraId="6E210AC2" w14:textId="77777777" w:rsidR="00D94F5B" w:rsidRPr="00D94F5B" w:rsidRDefault="00D94F5B" w:rsidP="00D94F5B">
            <w:pPr>
              <w:rPr>
                <w:b/>
                <w:bCs/>
              </w:rPr>
            </w:pPr>
            <w:r w:rsidRPr="00D94F5B">
              <w:rPr>
                <w:b/>
                <w:bCs/>
              </w:rPr>
              <w:t>Complete Information Inventory – All important documents, communications, and outputs are catalogued with owners, dates, and context in one system.</w:t>
            </w:r>
          </w:p>
        </w:tc>
        <w:tc>
          <w:tcPr>
            <w:tcW w:w="0" w:type="auto"/>
            <w:vAlign w:val="center"/>
            <w:hideMark/>
          </w:tcPr>
          <w:p w14:paraId="04A6A313" w14:textId="4BEC384E" w:rsidR="00D94F5B" w:rsidRPr="00D94F5B" w:rsidRDefault="00D94F5B" w:rsidP="00D94F5B">
            <w:r w:rsidRPr="00D94F5B">
              <w:rPr>
                <w:i/>
                <w:iCs/>
              </w:rPr>
              <w:t>Asset Management &amp; Documentation</w:t>
            </w:r>
            <w:r w:rsidRPr="00D94F5B">
              <w:t>: Provides a live inventory of information assets and their history, supporting ISO’s requirement for controlled documentation and asset registers. Auditors can see that every information asset is accounted for and traceable.</w:t>
            </w:r>
          </w:p>
        </w:tc>
        <w:tc>
          <w:tcPr>
            <w:tcW w:w="0" w:type="auto"/>
            <w:vAlign w:val="center"/>
            <w:hideMark/>
          </w:tcPr>
          <w:p w14:paraId="07CAC747" w14:textId="4038E71F" w:rsidR="00D94F5B" w:rsidRPr="00D94F5B" w:rsidRDefault="00D94F5B" w:rsidP="00D94F5B">
            <w:r w:rsidRPr="00D94F5B">
              <w:rPr>
                <w:i/>
                <w:iCs/>
              </w:rPr>
              <w:t>Accountability &amp; Record-Keeping</w:t>
            </w:r>
            <w:r w:rsidRPr="00D94F5B">
              <w:t>: Enables comprehensive records of processing. Every piece of personal data and its lifecycle (creation, access, modification) is logged, helping demonstrate compliance (Art. 5(2)). Simplifies producing a Record of Processing Activities and showing regulators exactly what data exists where.</w:t>
            </w:r>
          </w:p>
        </w:tc>
        <w:tc>
          <w:tcPr>
            <w:tcW w:w="0" w:type="auto"/>
            <w:vAlign w:val="center"/>
            <w:hideMark/>
          </w:tcPr>
          <w:p w14:paraId="094BAB30" w14:textId="5033A7FD" w:rsidR="00D94F5B" w:rsidRPr="00D94F5B" w:rsidRDefault="00D94F5B" w:rsidP="00D94F5B">
            <w:r w:rsidRPr="00D94F5B">
              <w:rPr>
                <w:i/>
                <w:iCs/>
              </w:rPr>
              <w:t>Configuration Management</w:t>
            </w:r>
            <w:r w:rsidRPr="00D94F5B">
              <w:t xml:space="preserve">: Establishes a clear baseline of data and configuration by capturing everything in a structured way </w:t>
            </w:r>
            <w:hyperlink r:id="rId5" w:history="1"/>
            <w:r w:rsidRPr="00D94F5B">
              <w:t xml:space="preserve">. Also aids </w:t>
            </w:r>
            <w:r w:rsidRPr="00D94F5B">
              <w:rPr>
                <w:b/>
                <w:bCs/>
              </w:rPr>
              <w:t>asset security</w:t>
            </w:r>
            <w:r w:rsidRPr="00D94F5B">
              <w:t xml:space="preserve"> by tracking controlled unclassified information (CUI) from creation to disposal, mapping to CMMC’s expectation of lifecycle governance for sensitive data.</w:t>
            </w:r>
          </w:p>
        </w:tc>
      </w:tr>
      <w:tr w:rsidR="00D94F5B" w:rsidRPr="00D94F5B" w14:paraId="088C435E" w14:textId="77777777">
        <w:trPr>
          <w:tblCellSpacing w:w="15" w:type="dxa"/>
        </w:trPr>
        <w:tc>
          <w:tcPr>
            <w:tcW w:w="0" w:type="auto"/>
            <w:vAlign w:val="center"/>
            <w:hideMark/>
          </w:tcPr>
          <w:p w14:paraId="263A1F0A" w14:textId="77777777" w:rsidR="00D94F5B" w:rsidRPr="00D94F5B" w:rsidRDefault="00D94F5B" w:rsidP="00D94F5B">
            <w:pPr>
              <w:rPr>
                <w:b/>
                <w:bCs/>
              </w:rPr>
            </w:pPr>
            <w:r w:rsidRPr="00D94F5B">
              <w:rPr>
                <w:b/>
                <w:bCs/>
              </w:rPr>
              <w:t>Multi-Layer Backup &amp; Recovery – Automated 3-2-1 backups (multiple copies, different media, off-site) for all stored data.</w:t>
            </w:r>
          </w:p>
        </w:tc>
        <w:tc>
          <w:tcPr>
            <w:tcW w:w="0" w:type="auto"/>
            <w:vAlign w:val="center"/>
            <w:hideMark/>
          </w:tcPr>
          <w:p w14:paraId="1EC59714" w14:textId="68C07BDC" w:rsidR="00D94F5B" w:rsidRPr="00D94F5B" w:rsidRDefault="00D94F5B" w:rsidP="00D94F5B">
            <w:r w:rsidRPr="00D94F5B">
              <w:rPr>
                <w:i/>
                <w:iCs/>
              </w:rPr>
              <w:t>Backup &amp; Resilience (Annex A controls)</w:t>
            </w:r>
            <w:r w:rsidRPr="00D94F5B">
              <w:t xml:space="preserve">: Satisfies ISO 27001’s requirements for regular backups and off-site storage. Memory Core’s built-in backups </w:t>
            </w:r>
            <w:r w:rsidRPr="00D94F5B">
              <w:lastRenderedPageBreak/>
              <w:t>ensure critical information can be restored, demonstrating disaster recovery readiness.</w:t>
            </w:r>
          </w:p>
        </w:tc>
        <w:tc>
          <w:tcPr>
            <w:tcW w:w="0" w:type="auto"/>
            <w:vAlign w:val="center"/>
            <w:hideMark/>
          </w:tcPr>
          <w:p w14:paraId="1D41A8F1" w14:textId="3B5C96CA" w:rsidR="00D94F5B" w:rsidRPr="00D94F5B" w:rsidRDefault="00D94F5B" w:rsidP="00D94F5B">
            <w:r w:rsidRPr="00D94F5B">
              <w:rPr>
                <w:i/>
                <w:iCs/>
              </w:rPr>
              <w:lastRenderedPageBreak/>
              <w:t>Integrity &amp; Availability</w:t>
            </w:r>
            <w:r w:rsidRPr="00D94F5B">
              <w:t xml:space="preserve">: Supports GDPR’s mandate for “appropriate technical measures” to secure personal data (Art. 32). </w:t>
            </w:r>
            <w:r w:rsidRPr="00D94F5B">
              <w:lastRenderedPageBreak/>
              <w:t>Redundant backups mean personal data isn’t lost (availability) and can be restored after incidents. This also contributes to business continuity in line with GDPR’s expectations for data resilience.</w:t>
            </w:r>
          </w:p>
        </w:tc>
        <w:tc>
          <w:tcPr>
            <w:tcW w:w="0" w:type="auto"/>
            <w:vAlign w:val="center"/>
            <w:hideMark/>
          </w:tcPr>
          <w:p w14:paraId="7AFAF4BF" w14:textId="268790B2" w:rsidR="00D94F5B" w:rsidRPr="00D94F5B" w:rsidRDefault="00D94F5B" w:rsidP="00D94F5B">
            <w:r w:rsidRPr="00D94F5B">
              <w:rPr>
                <w:i/>
                <w:iCs/>
              </w:rPr>
              <w:lastRenderedPageBreak/>
              <w:t>Media Protection (MP) &amp; Recovery</w:t>
            </w:r>
            <w:r w:rsidRPr="00D94F5B">
              <w:t xml:space="preserve">: Aligns with CMMC practices that require protecting data at rest and in transit. Data is stored on secure media and regularly backed up off-site </w:t>
            </w:r>
            <w:r w:rsidR="00DA42F6">
              <w:t>.</w:t>
            </w:r>
            <w:r w:rsidRPr="00D94F5B">
              <w:t xml:space="preserve"> reducing risk of </w:t>
            </w:r>
            <w:r w:rsidRPr="00D94F5B">
              <w:lastRenderedPageBreak/>
              <w:t>data loss or tampering. Off-site copies and encryption meet CMMC Level 2 requirements for data backup and media protection.</w:t>
            </w:r>
          </w:p>
        </w:tc>
      </w:tr>
      <w:tr w:rsidR="00D94F5B" w:rsidRPr="00D94F5B" w14:paraId="3748A314" w14:textId="77777777">
        <w:trPr>
          <w:tblCellSpacing w:w="15" w:type="dxa"/>
        </w:trPr>
        <w:tc>
          <w:tcPr>
            <w:tcW w:w="0" w:type="auto"/>
            <w:vAlign w:val="center"/>
            <w:hideMark/>
          </w:tcPr>
          <w:p w14:paraId="080129EB" w14:textId="77777777" w:rsidR="00D94F5B" w:rsidRPr="00D94F5B" w:rsidRDefault="00D94F5B" w:rsidP="00D94F5B">
            <w:pPr>
              <w:rPr>
                <w:b/>
                <w:bCs/>
              </w:rPr>
            </w:pPr>
            <w:r w:rsidRPr="00D94F5B">
              <w:rPr>
                <w:b/>
                <w:bCs/>
              </w:rPr>
              <w:lastRenderedPageBreak/>
              <w:t>Immutable Audit Trail – Detailed logging of every user action and AI action, time-stamped and tamper-proof.</w:t>
            </w:r>
          </w:p>
        </w:tc>
        <w:tc>
          <w:tcPr>
            <w:tcW w:w="0" w:type="auto"/>
            <w:vAlign w:val="center"/>
            <w:hideMark/>
          </w:tcPr>
          <w:p w14:paraId="2FB1DBC3" w14:textId="182C1210" w:rsidR="00D94F5B" w:rsidRPr="00D94F5B" w:rsidRDefault="00D94F5B" w:rsidP="00D94F5B">
            <w:r w:rsidRPr="00D94F5B">
              <w:rPr>
                <w:i/>
                <w:iCs/>
              </w:rPr>
              <w:t>Audit Logging &amp; Monitoring</w:t>
            </w:r>
            <w:r w:rsidRPr="00D94F5B">
              <w:t xml:space="preserve">: Fulfills ISO 27001’s calls for user activity logs and audit records. Memory Core logs include who did what and when (with context) </w:t>
            </w:r>
            <w:hyperlink r:id="rId6" w:history="1">
              <w:r w:rsidR="00DA42F6">
                <w:rPr>
                  <w:rStyle w:val="Hyperlink"/>
                </w:rPr>
                <w:t>.</w:t>
              </w:r>
              <w:r w:rsidRPr="00D94F5B">
                <w:rPr>
                  <w:rStyle w:val="Hyperlink"/>
                </w:rPr>
                <w:t>]</w:t>
              </w:r>
            </w:hyperlink>
            <w:r w:rsidRPr="00D94F5B">
              <w:t>, stored securely so they can’t be altered. This provides auditors evidence of operations and security events, far exceeding typical logging by capturing content-level history. Regular log review is simplified with everything centralized.</w:t>
            </w:r>
          </w:p>
        </w:tc>
        <w:tc>
          <w:tcPr>
            <w:tcW w:w="0" w:type="auto"/>
            <w:vAlign w:val="center"/>
            <w:hideMark/>
          </w:tcPr>
          <w:p w14:paraId="554894F1" w14:textId="1E08ECC0" w:rsidR="00D94F5B" w:rsidRPr="00D94F5B" w:rsidRDefault="00D94F5B" w:rsidP="00D94F5B">
            <w:r w:rsidRPr="00D94F5B">
              <w:rPr>
                <w:i/>
                <w:iCs/>
              </w:rPr>
              <w:t>Accountability &amp; Transparency</w:t>
            </w:r>
            <w:r w:rsidRPr="00D94F5B">
              <w:t xml:space="preserve">: Provides evidence of data use and modifications, supporting GDPR’s accountability principle. If needed, the organization can demonstrate exactly how personal data was handled over time </w:t>
            </w:r>
            <w:hyperlink r:id="rId7" w:history="1">
              <w:r w:rsidR="00DA42F6">
                <w:rPr>
                  <w:rStyle w:val="Hyperlink"/>
                </w:rPr>
                <w:t>.</w:t>
              </w:r>
            </w:hyperlink>
            <w:r w:rsidRPr="00D94F5B">
              <w:t>. In case of inquiries or breaches, a full forensic trail is available, showing compliance with obligations to monitor and report on processing activities.</w:t>
            </w:r>
          </w:p>
        </w:tc>
        <w:tc>
          <w:tcPr>
            <w:tcW w:w="0" w:type="auto"/>
            <w:vAlign w:val="center"/>
            <w:hideMark/>
          </w:tcPr>
          <w:p w14:paraId="5C86B7DE" w14:textId="6009475D" w:rsidR="00D94F5B" w:rsidRPr="00D94F5B" w:rsidRDefault="00D94F5B" w:rsidP="00D94F5B">
            <w:r w:rsidRPr="00D94F5B">
              <w:rPr>
                <w:i/>
                <w:iCs/>
              </w:rPr>
              <w:t>Audit &amp; Accountability (AU)</w:t>
            </w:r>
            <w:r w:rsidRPr="00D94F5B">
              <w:t>: Memory Core inherently meets CMMC’s rigorous logging requirements (AU.2.</w:t>
            </w:r>
            <w:r w:rsidRPr="00D94F5B">
              <w:rPr>
                <w:i/>
                <w:iCs/>
              </w:rPr>
              <w:t>, AU.3.</w:t>
            </w:r>
            <w:r w:rsidRPr="00D94F5B">
              <w:t xml:space="preserve"> practices) by recording all </w:t>
            </w:r>
            <w:r w:rsidR="00DA42F6">
              <w:t>.</w:t>
            </w:r>
            <w:r w:rsidRPr="00D94F5B">
              <w:t>The immutable logs serve as ready-made audit artifacts, proving that security controls (access, changes, etc.) are continuously enforced and monitored.</w:t>
            </w:r>
          </w:p>
        </w:tc>
      </w:tr>
      <w:tr w:rsidR="00D94F5B" w:rsidRPr="00D94F5B" w14:paraId="0DAA9784" w14:textId="77777777">
        <w:trPr>
          <w:tblCellSpacing w:w="15" w:type="dxa"/>
        </w:trPr>
        <w:tc>
          <w:tcPr>
            <w:tcW w:w="0" w:type="auto"/>
            <w:vAlign w:val="center"/>
            <w:hideMark/>
          </w:tcPr>
          <w:p w14:paraId="78A51186" w14:textId="77777777" w:rsidR="00D94F5B" w:rsidRPr="00D94F5B" w:rsidRDefault="00D94F5B" w:rsidP="00D94F5B">
            <w:pPr>
              <w:rPr>
                <w:b/>
                <w:bCs/>
              </w:rPr>
            </w:pPr>
            <w:r w:rsidRPr="00D94F5B">
              <w:rPr>
                <w:b/>
                <w:bCs/>
              </w:rPr>
              <w:lastRenderedPageBreak/>
              <w:t>Strict Access Control &amp; Security – Role-based access, permission tags, and encryption are applied to every knowledge item.</w:t>
            </w:r>
          </w:p>
        </w:tc>
        <w:tc>
          <w:tcPr>
            <w:tcW w:w="0" w:type="auto"/>
            <w:vAlign w:val="center"/>
            <w:hideMark/>
          </w:tcPr>
          <w:p w14:paraId="6F9E4B05" w14:textId="76A01091" w:rsidR="00D94F5B" w:rsidRPr="00D94F5B" w:rsidRDefault="00D94F5B" w:rsidP="00D94F5B">
            <w:r w:rsidRPr="00D94F5B">
              <w:rPr>
                <w:i/>
                <w:iCs/>
              </w:rPr>
              <w:t>Access Control &amp; Confidentiality</w:t>
            </w:r>
            <w:r w:rsidRPr="00D94F5B">
              <w:t xml:space="preserve">: Reinforces ISO controls on need-to-know access and cryptography. Every Memory Core entry has an owner and allowed viewers, enforceable via existing identity systems </w:t>
            </w:r>
            <w:hyperlink r:id="rId8" w:history="1">
              <w:r w:rsidR="00DA42F6">
                <w:rPr>
                  <w:rStyle w:val="Hyperlink"/>
                </w:rPr>
                <w:t>.</w:t>
              </w:r>
            </w:hyperlink>
            <w:r w:rsidRPr="00D94F5B">
              <w:t>. Data is encrypted at rest and in transit, meeting ISO’s expectations for protecting information through crypto. These measures demonstrate a strong control environment for ISO audits.</w:t>
            </w:r>
          </w:p>
        </w:tc>
        <w:tc>
          <w:tcPr>
            <w:tcW w:w="0" w:type="auto"/>
            <w:vAlign w:val="center"/>
            <w:hideMark/>
          </w:tcPr>
          <w:p w14:paraId="26B0FD13" w14:textId="76A38251" w:rsidR="00D94F5B" w:rsidRPr="00D94F5B" w:rsidRDefault="00D94F5B" w:rsidP="00D94F5B">
            <w:r w:rsidRPr="00D94F5B">
              <w:rPr>
                <w:i/>
                <w:iCs/>
              </w:rPr>
              <w:t>Security of Processing</w:t>
            </w:r>
            <w:r w:rsidRPr="00D94F5B">
              <w:t xml:space="preserve">: Supports GDPR Art. 32 by ensuring personal data is only accessible to authorized personnel and is safeguarded by encryption </w:t>
            </w:r>
            <w:hyperlink r:id="rId9" w:history="1">
              <w:r w:rsidR="00DA42F6">
                <w:rPr>
                  <w:rStyle w:val="Hyperlink"/>
                </w:rPr>
                <w:t>.</w:t>
              </w:r>
            </w:hyperlink>
            <w:r w:rsidRPr="00D94F5B">
              <w:t>. Fine-grained access logs also mean any unauthorized attempt or access can be detected and audited, helping fulfill breach accountability. Memory Core’s design embodies “privacy by design” by limiting access and securing data from the moment of capture.</w:t>
            </w:r>
          </w:p>
        </w:tc>
        <w:tc>
          <w:tcPr>
            <w:tcW w:w="0" w:type="auto"/>
            <w:vAlign w:val="center"/>
            <w:hideMark/>
          </w:tcPr>
          <w:p w14:paraId="6EE977EC" w14:textId="3EF6EF78" w:rsidR="00D94F5B" w:rsidRPr="00D94F5B" w:rsidRDefault="00D94F5B" w:rsidP="00D94F5B">
            <w:r w:rsidRPr="00D94F5B">
              <w:rPr>
                <w:i/>
                <w:iCs/>
              </w:rPr>
              <w:t>Access Control (AC) &amp; System Security</w:t>
            </w:r>
            <w:r w:rsidRPr="00D94F5B">
              <w:t xml:space="preserve">: Aligns with CMMC AC practices by enforcing role-based access — only cleared individuals can view certain data </w:t>
            </w:r>
            <w:hyperlink r:id="rId10" w:history="1">
              <w:r w:rsidR="00DA42F6">
                <w:rPr>
                  <w:rStyle w:val="Hyperlink"/>
                </w:rPr>
                <w:t>.</w:t>
              </w:r>
            </w:hyperlink>
            <w:r w:rsidRPr="00D94F5B">
              <w:t xml:space="preserve">. Encryption and secure storage align with CMMC’s System &amp; Communications Protection (SC) requirements </w:t>
            </w:r>
            <w:hyperlink r:id="rId11" w:history="1">
              <w:r w:rsidR="000209DB">
                <w:rPr>
                  <w:rStyle w:val="Hyperlink"/>
                </w:rPr>
                <w:t>.</w:t>
              </w:r>
            </w:hyperlink>
            <w:r w:rsidRPr="00D94F5B">
              <w:t>. The result is that sensitive project data or CUI is compartmentalized and protected in compliance with high security standards.</w:t>
            </w:r>
          </w:p>
        </w:tc>
      </w:tr>
      <w:tr w:rsidR="00D94F5B" w:rsidRPr="00D94F5B" w14:paraId="5024D3F8" w14:textId="77777777">
        <w:trPr>
          <w:tblCellSpacing w:w="15" w:type="dxa"/>
        </w:trPr>
        <w:tc>
          <w:tcPr>
            <w:tcW w:w="0" w:type="auto"/>
            <w:vAlign w:val="center"/>
            <w:hideMark/>
          </w:tcPr>
          <w:p w14:paraId="64836351" w14:textId="77777777" w:rsidR="00D94F5B" w:rsidRPr="00D94F5B" w:rsidRDefault="00D94F5B" w:rsidP="00D94F5B">
            <w:pPr>
              <w:rPr>
                <w:b/>
                <w:bCs/>
              </w:rPr>
            </w:pPr>
            <w:r w:rsidRPr="00D94F5B">
              <w:rPr>
                <w:b/>
                <w:bCs/>
              </w:rPr>
              <w:t>Rapid Compliance Response – Centralized, indexed records allow quick retrieval, reporting, and action on compliance requests.</w:t>
            </w:r>
          </w:p>
        </w:tc>
        <w:tc>
          <w:tcPr>
            <w:tcW w:w="0" w:type="auto"/>
            <w:vAlign w:val="center"/>
            <w:hideMark/>
          </w:tcPr>
          <w:p w14:paraId="1F85F564" w14:textId="7032756B" w:rsidR="00D94F5B" w:rsidRPr="00D94F5B" w:rsidRDefault="00D94F5B" w:rsidP="00D94F5B">
            <w:r w:rsidRPr="00D94F5B">
              <w:rPr>
                <w:i/>
                <w:iCs/>
              </w:rPr>
              <w:t>Efficient Audits &amp; Documentation</w:t>
            </w:r>
            <w:r w:rsidRPr="00D94F5B">
              <w:t xml:space="preserve">: Because all policies, actions, and records are in one place, preparing for ISO 27001 audits or reviews is far simpler. Documentation that </w:t>
            </w:r>
            <w:r w:rsidRPr="00D94F5B">
              <w:lastRenderedPageBreak/>
              <w:t xml:space="preserve">might otherwise take weeks to compile (e.g. evidence of backups, access reviews, change logs) is readily available or even exportable on demand </w:t>
            </w:r>
            <w:hyperlink r:id="rId12" w:history="1">
              <w:r w:rsidR="00DA42F6">
                <w:rPr>
                  <w:rStyle w:val="Hyperlink"/>
                </w:rPr>
                <w:t>.</w:t>
              </w:r>
            </w:hyperlink>
            <w:r w:rsidRPr="00D94F5B">
              <w:t>. This streamlines certification and ongoing compliance checks.</w:t>
            </w:r>
          </w:p>
        </w:tc>
        <w:tc>
          <w:tcPr>
            <w:tcW w:w="0" w:type="auto"/>
            <w:vAlign w:val="center"/>
            <w:hideMark/>
          </w:tcPr>
          <w:p w14:paraId="7123C46F" w14:textId="66BD1A84" w:rsidR="00D94F5B" w:rsidRPr="00D94F5B" w:rsidRDefault="00D94F5B" w:rsidP="00D94F5B">
            <w:r w:rsidRPr="00D94F5B">
              <w:rPr>
                <w:i/>
                <w:iCs/>
              </w:rPr>
              <w:lastRenderedPageBreak/>
              <w:t>Data Subject Rights &amp; Reporting</w:t>
            </w:r>
            <w:r w:rsidRPr="00D94F5B">
              <w:t xml:space="preserve">: Memory Core makes it easy to respond to GDPR requests such as Subject Access or Right to Erasure. A single query can pull up all data </w:t>
            </w:r>
            <w:r w:rsidRPr="00D94F5B">
              <w:lastRenderedPageBreak/>
              <w:t xml:space="preserve">related to an individual across emails, documents, and AI logs, enabling quick assembly or deletion of that data as required </w:t>
            </w:r>
            <w:hyperlink r:id="rId13" w:history="1">
              <w:r w:rsidR="00DA42F6">
                <w:rPr>
                  <w:rStyle w:val="Hyperlink"/>
                </w:rPr>
                <w:t>.</w:t>
              </w:r>
            </w:hyperlink>
            <w:r w:rsidRPr="00D94F5B">
              <w:t>. It also means breaches can be analyzed swiftly with full records at hand, aiding in timely notifications.</w:t>
            </w:r>
          </w:p>
        </w:tc>
        <w:tc>
          <w:tcPr>
            <w:tcW w:w="0" w:type="auto"/>
            <w:vAlign w:val="center"/>
            <w:hideMark/>
          </w:tcPr>
          <w:p w14:paraId="0433BEA1" w14:textId="0842AE73" w:rsidR="00D94F5B" w:rsidRPr="00D94F5B" w:rsidRDefault="00D94F5B" w:rsidP="00D94F5B">
            <w:r w:rsidRPr="00D94F5B">
              <w:rPr>
                <w:i/>
                <w:iCs/>
              </w:rPr>
              <w:lastRenderedPageBreak/>
              <w:t>Evidence Generation &amp; Assessment</w:t>
            </w:r>
            <w:r w:rsidRPr="00D94F5B">
              <w:t xml:space="preserve">: CMMC assessors require extensive proof of practice implementation. Memory Core essentially </w:t>
            </w:r>
            <w:r w:rsidRPr="00D94F5B">
              <w:rPr>
                <w:b/>
                <w:bCs/>
              </w:rPr>
              <w:t>auto-generates audit-ready artifacts</w:t>
            </w:r>
            <w:r w:rsidRPr="00D94F5B">
              <w:t xml:space="preserve"> for many </w:t>
            </w:r>
            <w:r w:rsidRPr="00D94F5B">
              <w:lastRenderedPageBreak/>
              <w:t xml:space="preserve">controls (logs, access lists, backup verification) </w:t>
            </w:r>
            <w:hyperlink r:id="rId14" w:history="1">
              <w:r w:rsidR="00DA42F6">
                <w:rPr>
                  <w:rStyle w:val="Hyperlink"/>
                </w:rPr>
                <w:t>.</w:t>
              </w:r>
            </w:hyperlink>
            <w:r w:rsidRPr="00D94F5B">
              <w:t>. What used to be a manual “evidence binder” is largely produced by the system itself. This accelerates compliance evaluations and reduces the effort to maintain CMMC status over time.</w:t>
            </w:r>
          </w:p>
        </w:tc>
      </w:tr>
    </w:tbl>
    <w:p w14:paraId="2FE4B4C0" w14:textId="77777777" w:rsidR="00D94F5B" w:rsidRPr="00D94F5B" w:rsidRDefault="00D94F5B" w:rsidP="00D94F5B">
      <w:r w:rsidRPr="00D94F5B">
        <w:rPr>
          <w:b/>
          <w:bCs/>
        </w:rPr>
        <w:lastRenderedPageBreak/>
        <w:t>Table:</w:t>
      </w:r>
      <w:r w:rsidRPr="00D94F5B">
        <w:t xml:space="preserve"> </w:t>
      </w:r>
      <w:r w:rsidRPr="00D94F5B">
        <w:rPr>
          <w:i/>
          <w:iCs/>
        </w:rPr>
        <w:t>Memory Core features aligned with key compliance frameworks. By embedding these capabilities, Memory Core helps organizations meet many requirements of ISO 27001, GDPR, and CMMC as a natural by-product of normal operations. (This table uses generalized descriptions suitable for external stakeholders, avoiding internal jargon.)</w:t>
      </w:r>
    </w:p>
    <w:p w14:paraId="73F6F38D" w14:textId="75A89404" w:rsidR="00D94F5B" w:rsidRPr="00D94F5B" w:rsidRDefault="00D94F5B" w:rsidP="00D94F5B">
      <w:r w:rsidRPr="00D94F5B">
        <w:t xml:space="preserve">As shown above, </w:t>
      </w:r>
      <w:r w:rsidRPr="00D94F5B">
        <w:rPr>
          <w:b/>
          <w:bCs/>
        </w:rPr>
        <w:t>Memory Core’s design closely aligns with the objectives of major standards</w:t>
      </w:r>
      <w:r w:rsidRPr="00D94F5B">
        <w:t xml:space="preserve"> in security and data governance. For ISO 27001 (the international standard for Information Security Management), Memory Core provides the controlled documentation, backup, access control, and audit logging that form the backbone of many Annex A controls. It essentially supplies the technical infrastructure an ISO 27001 program needs – a centralized, well-protected repository of information assets and activities – making it much easier to demonstrate an effective ISMS (Information Security Management System) is in place. Of course, organizations would still need complementary policies and processes, but Memory Core </w:t>
      </w:r>
      <w:r w:rsidRPr="00D94F5B">
        <w:rPr>
          <w:b/>
          <w:bCs/>
        </w:rPr>
        <w:t>drastically reduces the manual work</w:t>
      </w:r>
      <w:r w:rsidRPr="00D94F5B">
        <w:t xml:space="preserve"> in collecting evidence and enforcing policies, since so much is automated and tracked by default. </w:t>
      </w:r>
    </w:p>
    <w:p w14:paraId="63EA6534" w14:textId="5F435BB5" w:rsidR="00D94F5B" w:rsidRPr="00D94F5B" w:rsidRDefault="00D94F5B" w:rsidP="00D94F5B">
      <w:r w:rsidRPr="00D94F5B">
        <w:t xml:space="preserve">For GDPR, which emphasizes data protection and individuals’ rights, Memory Core addresses some of the hardest operational challenges: knowing where all personal data is, controlling access to it, and being able to retrieve or delete it on demand. By </w:t>
      </w:r>
      <w:r w:rsidRPr="00D94F5B">
        <w:rPr>
          <w:b/>
          <w:bCs/>
        </w:rPr>
        <w:t>indexing all content including personal data references</w:t>
      </w:r>
      <w:r w:rsidRPr="00D94F5B">
        <w:t xml:space="preserve">, the system enables quick </w:t>
      </w:r>
      <w:r w:rsidRPr="00D94F5B">
        <w:lastRenderedPageBreak/>
        <w:t xml:space="preserve">assembly of an individual’s data footprint – which directly facilitates compliance with Subject Access Requests or data deletion requests. It also promotes </w:t>
      </w:r>
      <w:r w:rsidRPr="00D94F5B">
        <w:rPr>
          <w:i/>
          <w:iCs/>
        </w:rPr>
        <w:t>privacy by design</w:t>
      </w:r>
      <w:r w:rsidRPr="00D94F5B">
        <w:t xml:space="preserve">: because every data item is accounted for and secured, there are fewer “dark data” hiding in shadow IT or personal drives. And if regulators ask, the company can </w:t>
      </w:r>
      <w:r w:rsidRPr="00D94F5B">
        <w:rPr>
          <w:b/>
          <w:bCs/>
        </w:rPr>
        <w:t>demonstrate compliance</w:t>
      </w:r>
      <w:r w:rsidRPr="00D94F5B">
        <w:t xml:space="preserve"> (accountability) with a rich audit trail of how data was used and protected. </w:t>
      </w:r>
    </w:p>
    <w:p w14:paraId="323954D5" w14:textId="36220B24" w:rsidR="00D94F5B" w:rsidRPr="00D94F5B" w:rsidRDefault="00D94F5B" w:rsidP="00D94F5B">
      <w:r w:rsidRPr="00D94F5B">
        <w:t xml:space="preserve">For CMMC (a cybersecurity framework required for defense contractors), Memory Core maps to many technical controls at Level 2 (which mirrors NIST 800-171 practices). In particular, </w:t>
      </w:r>
      <w:r w:rsidRPr="00D94F5B">
        <w:rPr>
          <w:b/>
          <w:bCs/>
        </w:rPr>
        <w:t>Audit &amp; Accountability</w:t>
      </w:r>
      <w:r w:rsidRPr="00D94F5B">
        <w:t xml:space="preserve"> is a cornerstone of CMMC, and Memory Core inherently fulfills this by logging all activities with detail. It also aids in </w:t>
      </w:r>
      <w:r w:rsidRPr="00D94F5B">
        <w:rPr>
          <w:b/>
          <w:bCs/>
        </w:rPr>
        <w:t>Media Protection</w:t>
      </w:r>
      <w:r w:rsidRPr="00D94F5B">
        <w:t xml:space="preserve"> (through its backup scheme), </w:t>
      </w:r>
      <w:r w:rsidRPr="00D94F5B">
        <w:rPr>
          <w:b/>
          <w:bCs/>
        </w:rPr>
        <w:t>Access Control</w:t>
      </w:r>
      <w:r w:rsidRPr="00D94F5B">
        <w:t xml:space="preserve"> (through role-based permissions), and </w:t>
      </w:r>
      <w:r w:rsidRPr="00D94F5B">
        <w:rPr>
          <w:b/>
          <w:bCs/>
        </w:rPr>
        <w:t>System/Communications Protection</w:t>
      </w:r>
      <w:r w:rsidRPr="00D94F5B">
        <w:t xml:space="preserve"> (through encryption and secure storage). Essentially, Memory Core provides a strong foundation for many of the CMMC domains by embedding security measures into the workflow. While it doesn’t replace all aspects of CMMC (e.g. network firewalls or physical security are outside its scope), it greatly </w:t>
      </w:r>
      <w:r w:rsidRPr="00D94F5B">
        <w:rPr>
          <w:b/>
          <w:bCs/>
        </w:rPr>
        <w:t>reduces the burden of proof</w:t>
      </w:r>
      <w:r w:rsidRPr="00D94F5B">
        <w:t xml:space="preserve"> for information management practices. An organization with Memory Core can show assessors a cohesive system where </w:t>
      </w:r>
      <w:r w:rsidRPr="00D94F5B">
        <w:rPr>
          <w:b/>
          <w:bCs/>
        </w:rPr>
        <w:t>compliance isn’t bolted on, but built in</w:t>
      </w:r>
      <w:r w:rsidRPr="00D94F5B">
        <w:t xml:space="preserve"> – aligning perfectly with the spirit of modern cybersecurity maturity. </w:t>
      </w:r>
    </w:p>
    <w:p w14:paraId="5C783A28" w14:textId="77777777" w:rsidR="00D94F5B" w:rsidRPr="00D94F5B" w:rsidRDefault="00D94F5B" w:rsidP="00D94F5B">
      <w:r w:rsidRPr="00D94F5B">
        <w:t xml:space="preserve">Importantly, Memory Core’s approach to compliance is </w:t>
      </w:r>
      <w:r w:rsidRPr="00D94F5B">
        <w:rPr>
          <w:b/>
          <w:bCs/>
        </w:rPr>
        <w:t>holistic</w:t>
      </w:r>
      <w:r w:rsidRPr="00D94F5B">
        <w:t xml:space="preserve">. It doesn’t treat ISO, GDPR, CMMC as separate silos; instead, it creates </w:t>
      </w:r>
      <w:r w:rsidRPr="00D94F5B">
        <w:rPr>
          <w:b/>
          <w:bCs/>
        </w:rPr>
        <w:t>one robust governance architecture</w:t>
      </w:r>
      <w:r w:rsidRPr="00D94F5B">
        <w:t xml:space="preserve"> that simultaneously checks the boxes for multiple frameworks. For example, something as simple as an immutable log of AI interactions provides evidence for ISO (logging control), satisfies a CMMC practice, and also addresses a potential GDPR concern (keeping track of how personal data might have been processed by AI). This </w:t>
      </w:r>
      <w:r w:rsidRPr="00D94F5B">
        <w:rPr>
          <w:b/>
          <w:bCs/>
        </w:rPr>
        <w:t>one-to-many mapping of features to controls</w:t>
      </w:r>
      <w:r w:rsidRPr="00D94F5B">
        <w:t xml:space="preserve"> means investments in Memory Core yield compliance benefits across the board. It assures external stakeholders (like regulators, partners, or clients) that the organization has a </w:t>
      </w:r>
      <w:r w:rsidRPr="00D94F5B">
        <w:rPr>
          <w:b/>
          <w:bCs/>
        </w:rPr>
        <w:t>forward-looking governance model</w:t>
      </w:r>
      <w:r w:rsidRPr="00D94F5B">
        <w:t>: all work is transparently tracked, securely stored, and readily auditable.</w:t>
      </w:r>
    </w:p>
    <w:p w14:paraId="0B5BF503" w14:textId="53123C7E" w:rsidR="00D94F5B" w:rsidRPr="00D94F5B" w:rsidRDefault="00D94F5B" w:rsidP="00D94F5B">
      <w:r w:rsidRPr="00D94F5B">
        <w:t xml:space="preserve">Finally, Memory Core avoids overpromising – it </w:t>
      </w:r>
      <w:r w:rsidRPr="00D94F5B">
        <w:rPr>
          <w:b/>
          <w:bCs/>
        </w:rPr>
        <w:t>won’t claim to make compliance “effortless”</w:t>
      </w:r>
      <w:r w:rsidRPr="00D94F5B">
        <w:t xml:space="preserve"> in a magical sense (human oversight and good policy are still required), but it </w:t>
      </w:r>
      <w:r w:rsidRPr="00D94F5B">
        <w:rPr>
          <w:b/>
          <w:bCs/>
        </w:rPr>
        <w:t>does</w:t>
      </w:r>
      <w:r w:rsidRPr="00D94F5B">
        <w:t xml:space="preserve"> make compliance </w:t>
      </w:r>
      <w:r w:rsidRPr="00D94F5B">
        <w:rPr>
          <w:b/>
          <w:bCs/>
        </w:rPr>
        <w:t>far more manageable and reliable</w:t>
      </w:r>
      <w:r w:rsidRPr="00D94F5B">
        <w:t xml:space="preserve">. By automating the capture of records and the enforcement of security, it </w:t>
      </w:r>
      <w:r w:rsidRPr="00D94F5B">
        <w:rPr>
          <w:i/>
          <w:iCs/>
        </w:rPr>
        <w:t>eliminates many human error points</w:t>
      </w:r>
      <w:r w:rsidRPr="00D94F5B">
        <w:t xml:space="preserve"> and labor-intensive tasks that traditionally plague compliance efforts. In essence, it lets technology handle the grunt work of compliance (logging, backing up, organizing data), so that compliance officers and employees can focus on higher-level governance and training. This shift to compliance-by-design can be very compelling to </w:t>
      </w:r>
      <w:r w:rsidRPr="00D94F5B">
        <w:lastRenderedPageBreak/>
        <w:t xml:space="preserve">financial stakeholders and regulators alike, because it reduces risk and can lower compliance costs over time. </w:t>
      </w:r>
    </w:p>
    <w:p w14:paraId="61D33DD1" w14:textId="77777777" w:rsidR="00D94F5B" w:rsidRPr="00D94F5B" w:rsidRDefault="00D94F5B" w:rsidP="00D94F5B">
      <w:pPr>
        <w:rPr>
          <w:b/>
          <w:bCs/>
        </w:rPr>
      </w:pPr>
      <w:r w:rsidRPr="00D94F5B">
        <w:rPr>
          <w:b/>
          <w:bCs/>
        </w:rPr>
        <w:t>Strategic Benefits and Forward-Looking Impact</w:t>
      </w:r>
    </w:p>
    <w:p w14:paraId="7FF770EF" w14:textId="77777777" w:rsidR="00D94F5B" w:rsidRPr="00D94F5B" w:rsidRDefault="00D94F5B" w:rsidP="00D94F5B">
      <w:r w:rsidRPr="00D94F5B">
        <w:t xml:space="preserve">Beyond continuity and compliance, Memory Core delivers </w:t>
      </w:r>
      <w:r w:rsidRPr="00D94F5B">
        <w:rPr>
          <w:b/>
          <w:bCs/>
        </w:rPr>
        <w:t>strategic, long-term advantages</w:t>
      </w:r>
      <w:r w:rsidRPr="00D94F5B">
        <w:t xml:space="preserve"> that can be very appealing from a business and financial perspective:</w:t>
      </w:r>
    </w:p>
    <w:p w14:paraId="52B4843F" w14:textId="741BD99A" w:rsidR="00D94F5B" w:rsidRPr="00D94F5B" w:rsidRDefault="00D94F5B" w:rsidP="00D94F5B">
      <w:pPr>
        <w:numPr>
          <w:ilvl w:val="0"/>
          <w:numId w:val="2"/>
        </w:numPr>
      </w:pPr>
      <w:r w:rsidRPr="00D94F5B">
        <w:rPr>
          <w:b/>
          <w:bCs/>
        </w:rPr>
        <w:t>Business Continuity &amp; Resilience:</w:t>
      </w:r>
      <w:r w:rsidRPr="00D94F5B">
        <w:t xml:space="preserve"> Memory Core drastically improves an organization’s resilience to disruptions. With all knowledge backed up and </w:t>
      </w:r>
      <w:r w:rsidRPr="00D94F5B">
        <w:rPr>
          <w:b/>
          <w:bCs/>
        </w:rPr>
        <w:t>no reliance on any single vendor or platform</w:t>
      </w:r>
      <w:r w:rsidRPr="00D94F5B">
        <w:t xml:space="preserve">, the company is protected against cloud outages, accidental deletions, or even vendor lock-in. If a critical system fails or a cloud service becomes unavailable, work can continue using the offline Memory Core copies. If the company ever needs to migrate systems or responds to a cyber incident, it has a </w:t>
      </w:r>
      <w:r w:rsidRPr="00D94F5B">
        <w:rPr>
          <w:b/>
          <w:bCs/>
        </w:rPr>
        <w:t>complete, recent archive of its data</w:t>
      </w:r>
      <w:r w:rsidRPr="00D94F5B">
        <w:t xml:space="preserve"> to fall back on. This kind of robust continuity planning can prevent costly downtime and ensure projects stay on track under adverse conditions. </w:t>
      </w:r>
    </w:p>
    <w:p w14:paraId="724255CD" w14:textId="6B77CD6C" w:rsidR="00D94F5B" w:rsidRPr="00D94F5B" w:rsidRDefault="00D94F5B" w:rsidP="00D94F5B">
      <w:pPr>
        <w:numPr>
          <w:ilvl w:val="0"/>
          <w:numId w:val="2"/>
        </w:numPr>
      </w:pPr>
      <w:r w:rsidRPr="00D94F5B">
        <w:rPr>
          <w:b/>
          <w:bCs/>
        </w:rPr>
        <w:t>Institutional Knowledge &amp; Efficiency:</w:t>
      </w:r>
      <w:r w:rsidRPr="00D94F5B">
        <w:t xml:space="preserve"> By creating a </w:t>
      </w:r>
      <w:r w:rsidRPr="00D94F5B">
        <w:rPr>
          <w:b/>
          <w:bCs/>
        </w:rPr>
        <w:t>“knowledge fabric”</w:t>
      </w:r>
      <w:r w:rsidRPr="00D94F5B">
        <w:t xml:space="preserve"> that interconnects data from all parts of the business, Memory Core turns individual outputs into a collective asset. Over time, the repository becomes a rich library of everything the organization has done – proposals, analyses, decisions, lessons learned. New employees can quickly search and learn from past work, reducing onboarding time. Teams can find and reuse content instead of reinventing the wheel, accelerating project delivery. Decisions can be made with full context at hand, improving quality. In short, Memory Core </w:t>
      </w:r>
      <w:r w:rsidRPr="00D94F5B">
        <w:rPr>
          <w:b/>
          <w:bCs/>
        </w:rPr>
        <w:t>boosts institutional memory</w:t>
      </w:r>
      <w:r w:rsidRPr="00D94F5B">
        <w:t xml:space="preserve">, enabling more informed, efficient operations across the board. </w:t>
      </w:r>
    </w:p>
    <w:p w14:paraId="75E28F68" w14:textId="6E109866" w:rsidR="00D94F5B" w:rsidRPr="00D94F5B" w:rsidRDefault="00D94F5B" w:rsidP="00D94F5B">
      <w:pPr>
        <w:numPr>
          <w:ilvl w:val="0"/>
          <w:numId w:val="2"/>
        </w:numPr>
      </w:pPr>
      <w:r w:rsidRPr="00D94F5B">
        <w:rPr>
          <w:b/>
          <w:bCs/>
        </w:rPr>
        <w:t>Facilitating AI Adoption with Governance:</w:t>
      </w:r>
      <w:r w:rsidRPr="00D94F5B">
        <w:t xml:space="preserve"> Many organizations are excited about using AI and copilots to enhance productivity but are wary of regulatory and security risks. Memory Core provides a framework that </w:t>
      </w:r>
      <w:r w:rsidRPr="00D94F5B">
        <w:rPr>
          <w:b/>
          <w:bCs/>
        </w:rPr>
        <w:t>encourages AI integration in a controlled way</w:t>
      </w:r>
      <w:r w:rsidRPr="00D94F5B">
        <w:t xml:space="preserve">. Since every AI prompt and response is captured and auditable, leaders and compliance officers gain visibility into how AI is being used and its outputs. This transparency builds trust in AI-assisted work. Employees can confidently use AI tools, knowing the system will record and secure the outputs properly. Essentially, Memory Core </w:t>
      </w:r>
      <w:r w:rsidRPr="00D94F5B">
        <w:rPr>
          <w:b/>
          <w:bCs/>
        </w:rPr>
        <w:t>unlocks the benefits of AI at scale while maintaining oversight</w:t>
      </w:r>
      <w:r w:rsidRPr="00D94F5B">
        <w:t xml:space="preserve">, which can be a competitive differentiator in industries where compliance is non-negotiable. Companies can innovate with AI without creating a governance gap, gaining an edge over competitors who might hesitate to use these tools due to compliance concerns. </w:t>
      </w:r>
    </w:p>
    <w:p w14:paraId="0FA48564" w14:textId="0DB37E1D" w:rsidR="00D94F5B" w:rsidRPr="00D94F5B" w:rsidRDefault="00D94F5B" w:rsidP="00D94F5B">
      <w:pPr>
        <w:numPr>
          <w:ilvl w:val="0"/>
          <w:numId w:val="2"/>
        </w:numPr>
      </w:pPr>
      <w:r w:rsidRPr="00D94F5B">
        <w:rPr>
          <w:b/>
          <w:bCs/>
        </w:rPr>
        <w:t>Stakeholder Trust and Competitive Advantage:</w:t>
      </w:r>
      <w:r w:rsidRPr="00D94F5B">
        <w:t xml:space="preserve"> For external stakeholders – be they clients, investors, or regulators – an organization that has Memory Core can </w:t>
      </w:r>
      <w:r w:rsidRPr="00D94F5B">
        <w:lastRenderedPageBreak/>
        <w:t xml:space="preserve">demonstrate </w:t>
      </w:r>
      <w:r w:rsidRPr="00D94F5B">
        <w:rPr>
          <w:b/>
          <w:bCs/>
        </w:rPr>
        <w:t>unparalleled accountability and preparedness</w:t>
      </w:r>
      <w:r w:rsidRPr="00D94F5B">
        <w:t xml:space="preserve">. It shows that the company has a </w:t>
      </w:r>
      <w:r w:rsidRPr="00D94F5B">
        <w:rPr>
          <w:b/>
          <w:bCs/>
        </w:rPr>
        <w:t>modern governance infrastructure</w:t>
      </w:r>
      <w:r w:rsidRPr="00D94F5B">
        <w:t xml:space="preserve">: any question about “who did what” or “where is this data” can be answered quickly with evidence. This can improve trust during audits, due diligence, or security reviews. For clients in sensitive sectors (finance, defense, healthcare), it can be a selling point: the company can assure them that all projects are handled with full traceability and compliance built-in. Memory Core thus becomes part of the corporate value proposition, </w:t>
      </w:r>
      <w:r w:rsidRPr="00D94F5B">
        <w:rPr>
          <w:b/>
          <w:bCs/>
        </w:rPr>
        <w:t>strengthening the brand’s reputation for reliability and compliance</w:t>
      </w:r>
      <w:r w:rsidRPr="00D94F5B">
        <w:t xml:space="preserve">. In markets where data governance and rapid audit response are increasingly valued, this capability can tip the scales in winning contracts or passing vendor security assessments. It also helps avoid costs of non-compliance (fines, legal fees) by proactively addressing regulatory requirements. </w:t>
      </w:r>
    </w:p>
    <w:p w14:paraId="359E0381" w14:textId="39F9D828" w:rsidR="00D94F5B" w:rsidRPr="00D94F5B" w:rsidRDefault="00D94F5B" w:rsidP="00D94F5B">
      <w:pPr>
        <w:numPr>
          <w:ilvl w:val="0"/>
          <w:numId w:val="2"/>
        </w:numPr>
      </w:pPr>
      <w:r w:rsidRPr="00D94F5B">
        <w:rPr>
          <w:b/>
          <w:bCs/>
        </w:rPr>
        <w:t>Future-Proofing and Longevity:</w:t>
      </w:r>
      <w:r w:rsidRPr="00D94F5B">
        <w:t xml:space="preserve"> The design of Memory Core emphasizes </w:t>
      </w:r>
      <w:r w:rsidRPr="00D94F5B">
        <w:rPr>
          <w:b/>
          <w:bCs/>
        </w:rPr>
        <w:t>data sovereignty and longevity</w:t>
      </w:r>
      <w:r w:rsidRPr="00D94F5B">
        <w:t xml:space="preserve"> – using open, standard formats and multiple backups to ensure data can outlast changes in technology. This means the knowledge captured will remain accessible years or decades in the future, independent of any single software. As new regulations emerge (for example, AI governance rules or new privacy laws), the rich store of data and metadata in Memory Core can be adapted to meet those needs without starting from scratch. It essentially </w:t>
      </w:r>
      <w:r w:rsidRPr="00D94F5B">
        <w:rPr>
          <w:b/>
          <w:bCs/>
        </w:rPr>
        <w:t>lays an adaptable foundation</w:t>
      </w:r>
      <w:r w:rsidRPr="00D94F5B">
        <w:t xml:space="preserve"> for whatever governance challenges come next. The idea of a “perpetual memory” that the organization owns outright (not locked in a vendor’s proprietary system) is forward-looking – it’s building an asset that </w:t>
      </w:r>
      <w:r w:rsidRPr="00D94F5B">
        <w:rPr>
          <w:b/>
          <w:bCs/>
        </w:rPr>
        <w:t>appreciates over time</w:t>
      </w:r>
      <w:r w:rsidRPr="00D94F5B">
        <w:t xml:space="preserve"> as more knowledge and context are added. </w:t>
      </w:r>
    </w:p>
    <w:p w14:paraId="09F92BDB" w14:textId="4A7738F0" w:rsidR="00D94F5B" w:rsidRPr="00D94F5B" w:rsidRDefault="00D94F5B" w:rsidP="00D94F5B">
      <w:r w:rsidRPr="00D94F5B">
        <w:t xml:space="preserve">In conclusion, </w:t>
      </w:r>
      <w:r w:rsidRPr="00D94F5B">
        <w:rPr>
          <w:b/>
          <w:bCs/>
        </w:rPr>
        <w:t>Memory Core</w:t>
      </w:r>
      <w:r w:rsidRPr="00D94F5B">
        <w:t xml:space="preserve"> is more than just an IT system; it’s a strategic architecture for the age of AI and stringent compliance. It </w:t>
      </w:r>
      <w:r w:rsidRPr="00D94F5B">
        <w:rPr>
          <w:b/>
          <w:bCs/>
        </w:rPr>
        <w:t>blends continuity, compliance, and knowledge management into one unified framework</w:t>
      </w:r>
      <w:r w:rsidRPr="00D94F5B">
        <w:t xml:space="preserve">. For a financial stakeholder, the value is clear: Memory Core mitigates operational and regulatory risks (protecting the business’s downside), while simultaneously unlocking efficiency and innovation benefits (enhancing the upside). It offers a way to </w:t>
      </w:r>
      <w:r w:rsidRPr="00D94F5B">
        <w:rPr>
          <w:b/>
          <w:bCs/>
        </w:rPr>
        <w:t>reduce the cost of compliance</w:t>
      </w:r>
      <w:r w:rsidRPr="00D94F5B">
        <w:t xml:space="preserve">, avoid losses from knowledge leakage or downtime, and potentially gain market advantage by being a leader in AI governance. All of this is achieved </w:t>
      </w:r>
      <w:r w:rsidRPr="00D94F5B">
        <w:rPr>
          <w:b/>
          <w:bCs/>
        </w:rPr>
        <w:t>without hindering productivity</w:t>
      </w:r>
      <w:r w:rsidRPr="00D94F5B">
        <w:t xml:space="preserve"> – in fact, by simplifying workflows and reducing redundant work, it can improve productivity. </w:t>
      </w:r>
    </w:p>
    <w:p w14:paraId="371428AE" w14:textId="77777777" w:rsidR="00D94F5B" w:rsidRPr="00D94F5B" w:rsidRDefault="00D94F5B" w:rsidP="00D94F5B">
      <w:r w:rsidRPr="00D94F5B">
        <w:t xml:space="preserve">By retaining the </w:t>
      </w:r>
      <w:r w:rsidRPr="00D94F5B">
        <w:rPr>
          <w:b/>
          <w:bCs/>
        </w:rPr>
        <w:t>strategic value proposition and high-level design</w:t>
      </w:r>
      <w:r w:rsidRPr="00D94F5B">
        <w:t xml:space="preserve"> and </w:t>
      </w:r>
      <w:r w:rsidRPr="00D94F5B">
        <w:rPr>
          <w:b/>
          <w:bCs/>
        </w:rPr>
        <w:t>omitting proprietary implementation details</w:t>
      </w:r>
      <w:r w:rsidRPr="00D94F5B">
        <w:t xml:space="preserve">, the public-facing view of Memory Core is that of a robust, </w:t>
      </w:r>
      <w:r w:rsidRPr="00D94F5B">
        <w:rPr>
          <w:b/>
          <w:bCs/>
        </w:rPr>
        <w:t>enterprise-ready solution for AI-era governance and continuity</w:t>
      </w:r>
      <w:r w:rsidRPr="00D94F5B">
        <w:t>. It presents a future in which organizations no longer have to choose between agility and control: with Memory Core, they can have both – accelerating forward with AI and digital work, confident that every step is safeguarded, compliant, and remembered</w:t>
      </w:r>
    </w:p>
    <w:p w14:paraId="4C1E0B09" w14:textId="77777777" w:rsidR="00D94F5B" w:rsidRDefault="00D94F5B"/>
    <w:sectPr w:rsidR="00D94F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E2C0E"/>
    <w:multiLevelType w:val="multilevel"/>
    <w:tmpl w:val="8344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A973A9"/>
    <w:multiLevelType w:val="multilevel"/>
    <w:tmpl w:val="E86C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3712773">
    <w:abstractNumId w:val="1"/>
  </w:num>
  <w:num w:numId="2" w16cid:durableId="19939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F5B"/>
    <w:rsid w:val="000209DB"/>
    <w:rsid w:val="001B7006"/>
    <w:rsid w:val="002F79BE"/>
    <w:rsid w:val="003579C6"/>
    <w:rsid w:val="004425FD"/>
    <w:rsid w:val="004B3FEF"/>
    <w:rsid w:val="006F3FB7"/>
    <w:rsid w:val="00721480"/>
    <w:rsid w:val="007B3064"/>
    <w:rsid w:val="0090261A"/>
    <w:rsid w:val="00D94F5B"/>
    <w:rsid w:val="00DA42F6"/>
    <w:rsid w:val="00F82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AE86D"/>
  <w15:chartTrackingRefBased/>
  <w15:docId w15:val="{0077365C-790C-4745-B923-B78A7ECC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F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F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F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F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F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F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F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F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F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F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F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F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F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F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F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F5B"/>
    <w:rPr>
      <w:rFonts w:eastAsiaTheme="majorEastAsia" w:cstheme="majorBidi"/>
      <w:color w:val="272727" w:themeColor="text1" w:themeTint="D8"/>
    </w:rPr>
  </w:style>
  <w:style w:type="paragraph" w:styleId="Title">
    <w:name w:val="Title"/>
    <w:basedOn w:val="Normal"/>
    <w:next w:val="Normal"/>
    <w:link w:val="TitleChar"/>
    <w:uiPriority w:val="10"/>
    <w:qFormat/>
    <w:rsid w:val="00D94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F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F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F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F5B"/>
    <w:pPr>
      <w:spacing w:before="160"/>
      <w:jc w:val="center"/>
    </w:pPr>
    <w:rPr>
      <w:i/>
      <w:iCs/>
      <w:color w:val="404040" w:themeColor="text1" w:themeTint="BF"/>
    </w:rPr>
  </w:style>
  <w:style w:type="character" w:customStyle="1" w:styleId="QuoteChar">
    <w:name w:val="Quote Char"/>
    <w:basedOn w:val="DefaultParagraphFont"/>
    <w:link w:val="Quote"/>
    <w:uiPriority w:val="29"/>
    <w:rsid w:val="00D94F5B"/>
    <w:rPr>
      <w:i/>
      <w:iCs/>
      <w:color w:val="404040" w:themeColor="text1" w:themeTint="BF"/>
    </w:rPr>
  </w:style>
  <w:style w:type="paragraph" w:styleId="ListParagraph">
    <w:name w:val="List Paragraph"/>
    <w:basedOn w:val="Normal"/>
    <w:uiPriority w:val="34"/>
    <w:qFormat/>
    <w:rsid w:val="00D94F5B"/>
    <w:pPr>
      <w:ind w:left="720"/>
      <w:contextualSpacing/>
    </w:pPr>
  </w:style>
  <w:style w:type="character" w:styleId="IntenseEmphasis">
    <w:name w:val="Intense Emphasis"/>
    <w:basedOn w:val="DefaultParagraphFont"/>
    <w:uiPriority w:val="21"/>
    <w:qFormat/>
    <w:rsid w:val="00D94F5B"/>
    <w:rPr>
      <w:i/>
      <w:iCs/>
      <w:color w:val="0F4761" w:themeColor="accent1" w:themeShade="BF"/>
    </w:rPr>
  </w:style>
  <w:style w:type="paragraph" w:styleId="IntenseQuote">
    <w:name w:val="Intense Quote"/>
    <w:basedOn w:val="Normal"/>
    <w:next w:val="Normal"/>
    <w:link w:val="IntenseQuoteChar"/>
    <w:uiPriority w:val="30"/>
    <w:qFormat/>
    <w:rsid w:val="00D94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F5B"/>
    <w:rPr>
      <w:i/>
      <w:iCs/>
      <w:color w:val="0F4761" w:themeColor="accent1" w:themeShade="BF"/>
    </w:rPr>
  </w:style>
  <w:style w:type="character" w:styleId="IntenseReference">
    <w:name w:val="Intense Reference"/>
    <w:basedOn w:val="DefaultParagraphFont"/>
    <w:uiPriority w:val="32"/>
    <w:qFormat/>
    <w:rsid w:val="00D94F5B"/>
    <w:rPr>
      <w:b/>
      <w:bCs/>
      <w:smallCaps/>
      <w:color w:val="0F4761" w:themeColor="accent1" w:themeShade="BF"/>
      <w:spacing w:val="5"/>
    </w:rPr>
  </w:style>
  <w:style w:type="character" w:styleId="Hyperlink">
    <w:name w:val="Hyperlink"/>
    <w:basedOn w:val="DefaultParagraphFont"/>
    <w:uiPriority w:val="99"/>
    <w:unhideWhenUsed/>
    <w:rsid w:val="00D94F5B"/>
    <w:rPr>
      <w:color w:val="467886" w:themeColor="hyperlink"/>
      <w:u w:val="single"/>
    </w:rPr>
  </w:style>
  <w:style w:type="character" w:styleId="UnresolvedMention">
    <w:name w:val="Unresolved Mention"/>
    <w:basedOn w:val="DefaultParagraphFont"/>
    <w:uiPriority w:val="99"/>
    <w:semiHidden/>
    <w:unhideWhenUsed/>
    <w:rsid w:val="00D94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nickmabe-my.sharepoint.com/personal/email_nickmabe_com/_layouts/15/Doc.aspx?sourcedoc=%7BFF9A4813-4F4F-4B7D-A951-DDAA59271504%7D&amp;file=Memory%20Core%20%E2%80%93%20AI%20Workflow%20Continuity%20%26%20Governance%20Validation%20Report%20-%20AgentCopy.docx&amp;action=default&amp;mobileredirect=true&amp;DefaultItemOpen=1" TargetMode="External"/><Relationship Id="rId13" Type="http://schemas.openxmlformats.org/officeDocument/2006/relationships/hyperlink" Target="https://emailnickmabe-my.sharepoint.com/personal/email_nickmabe_com/_layouts/15/Doc.aspx?sourcedoc=%7BFF9A4813-4F4F-4B7D-A951-DDAA59271504%7D&amp;file=Memory%20Core%20%E2%80%93%20AI%20Workflow%20Continuity%20%26%20Governance%20Validation%20Report%20-%20AgentCopy.docx&amp;action=default&amp;mobileredirect=true&amp;DefaultItemOpen=1" TargetMode="External"/><Relationship Id="rId3" Type="http://schemas.openxmlformats.org/officeDocument/2006/relationships/settings" Target="settings.xml"/><Relationship Id="rId7" Type="http://schemas.openxmlformats.org/officeDocument/2006/relationships/hyperlink" Target="https://emailnickmabe-my.sharepoint.com/personal/email_nickmabe_com/_layouts/15/Doc.aspx?sourcedoc=%7BFF9A4813-4F4F-4B7D-A951-DDAA59271504%7D&amp;file=Memory%20Core%20%E2%80%93%20AI%20Workflow%20Continuity%20%26%20Governance%20Validation%20Report%20-%20AgentCopy.docx&amp;action=default&amp;mobileredirect=true&amp;DefaultItemOpen=1" TargetMode="External"/><Relationship Id="rId12" Type="http://schemas.openxmlformats.org/officeDocument/2006/relationships/hyperlink" Target="https://emailnickmabe-my.sharepoint.com/personal/email_nickmabe_com/_layouts/15/Doc.aspx?sourcedoc=%7BFF9A4813-4F4F-4B7D-A951-DDAA59271504%7D&amp;file=Memory%20Core%20%E2%80%93%20AI%20Workflow%20Continuity%20%26%20Governance%20Validation%20Report%20-%20AgentCopy.docx&amp;action=default&amp;mobileredirect=true&amp;DefaultItemOpen=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mailnickmabe-my.sharepoint.com/personal/email_nickmabe_com/_layouts/15/Doc.aspx?sourcedoc=%7BFF9A4813-4F4F-4B7D-A951-DDAA59271504%7D&amp;file=Memory%20Core%20%E2%80%93%20AI%20Workflow%20Continuity%20%26%20Governance%20Validation%20Report%20-%20AgentCopy.docx&amp;action=default&amp;mobileredirect=true&amp;DefaultItemOpen=1" TargetMode="External"/><Relationship Id="rId11" Type="http://schemas.openxmlformats.org/officeDocument/2006/relationships/hyperlink" Target="https://emailnickmabe-my.sharepoint.com/personal/email_nickmabe_com/_layouts/15/Doc.aspx?sourcedoc=%7BFF9A4813-4F4F-4B7D-A951-DDAA59271504%7D&amp;file=Memory%20Core%20%E2%80%93%20AI%20Workflow%20Continuity%20%26%20Governance%20Validation%20Report%20-%20AgentCopy.docx&amp;action=default&amp;mobileredirect=true&amp;DefaultItemOpen=1" TargetMode="External"/><Relationship Id="rId5" Type="http://schemas.openxmlformats.org/officeDocument/2006/relationships/hyperlink" Target="https://emailnickmabe-my.sharepoint.com/personal/email_nickmabe_com/_layouts/15/Doc.aspx?sourcedoc=%7BFF9A4813-4F4F-4B7D-A951-DDAA59271504%7D&amp;file=Memory%20Core%20%E2%80%93%20AI%20Workflow%20Continuity%20%26%20Governance%20Validation%20Report%20-%20AgentCopy.docx&amp;action=default&amp;mobileredirect=true&amp;DefaultItemOpen=1" TargetMode="External"/><Relationship Id="rId15" Type="http://schemas.openxmlformats.org/officeDocument/2006/relationships/fontTable" Target="fontTable.xml"/><Relationship Id="rId10" Type="http://schemas.openxmlformats.org/officeDocument/2006/relationships/hyperlink" Target="https://emailnickmabe-my.sharepoint.com/personal/email_nickmabe_com/_layouts/15/Doc.aspx?sourcedoc=%7BFF9A4813-4F4F-4B7D-A951-DDAA59271504%7D&amp;file=Memory%20Core%20%E2%80%93%20AI%20Workflow%20Continuity%20%26%20Governance%20Validation%20Report%20-%20AgentCopy.docx&amp;action=default&amp;mobileredirect=true&amp;DefaultItemOpen=1" TargetMode="External"/><Relationship Id="rId4" Type="http://schemas.openxmlformats.org/officeDocument/2006/relationships/webSettings" Target="webSettings.xml"/><Relationship Id="rId9" Type="http://schemas.openxmlformats.org/officeDocument/2006/relationships/hyperlink" Target="https://emailnickmabe-my.sharepoint.com/personal/email_nickmabe_com/_layouts/15/Doc.aspx?sourcedoc=%7BFF9A4813-4F4F-4B7D-A951-DDAA59271504%7D&amp;file=Memory%20Core%20%E2%80%93%20AI%20Workflow%20Continuity%20%26%20Governance%20Validation%20Report%20-%20AgentCopy.docx&amp;action=default&amp;mobileredirect=true&amp;DefaultItemOpen=1" TargetMode="External"/><Relationship Id="rId14" Type="http://schemas.openxmlformats.org/officeDocument/2006/relationships/hyperlink" Target="https://emailnickmabe-my.sharepoint.com/personal/email_nickmabe_com/_layouts/15/Doc.aspx?sourcedoc=%7BFF9A4813-4F4F-4B7D-A951-DDAA59271504%7D&amp;file=Memory%20Core%20%E2%80%93%20AI%20Workflow%20Continuity%20%26%20Governance%20Validation%20Report%20-%20AgentCopy.docx&amp;action=default&amp;mobileredirect=true&amp;DefaultItemOpe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4342</Words>
  <Characters>25837</Characters>
  <Application>Microsoft Office Word</Application>
  <DocSecurity>0</DocSecurity>
  <Lines>759</Lines>
  <Paragraphs>81</Paragraphs>
  <ScaleCrop>false</ScaleCrop>
  <Company/>
  <LinksUpToDate>false</LinksUpToDate>
  <CharactersWithSpaces>30098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Mabe</dc:creator>
  <cp:keywords/>
  <dc:description/>
  <cp:lastModifiedBy>Nick Mabe</cp:lastModifiedBy>
  <cp:revision>10</cp:revision>
  <dcterms:created xsi:type="dcterms:W3CDTF">2025-11-24T22:54:00Z</dcterms:created>
  <dcterms:modified xsi:type="dcterms:W3CDTF">2025-11-29T19:56:00Z</dcterms:modified>
</cp:coreProperties>
</file>